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DCE" w:rsidRPr="005A0E86" w:rsidRDefault="004E6060" w:rsidP="00276DCE">
      <w:pPr>
        <w:rPr>
          <w:rFonts w:ascii="Times New Roman" w:hAnsi="Times New Roman" w:cs="Times New Roman"/>
          <w:sz w:val="24"/>
          <w:szCs w:val="24"/>
        </w:rPr>
      </w:pPr>
      <w:r w:rsidRPr="004E60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9147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4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060" w:rsidRDefault="004E6060" w:rsidP="009F29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F292D" w:rsidRPr="007B6721" w:rsidRDefault="009F292D" w:rsidP="009F29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B6721">
        <w:rPr>
          <w:rFonts w:ascii="Times New Roman" w:hAnsi="Times New Roman" w:cs="Times New Roman"/>
          <w:sz w:val="24"/>
          <w:szCs w:val="24"/>
        </w:rPr>
        <w:lastRenderedPageBreak/>
        <w:t>Учебные предметы базового цикла не изучаются при наличии права на управление транспортным средством любой категории или подкатегории.</w:t>
      </w:r>
    </w:p>
    <w:p w:rsidR="009F292D" w:rsidRPr="007B6721" w:rsidRDefault="009F292D" w:rsidP="009F29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Условия реализации Программы содержат организационно-педагогические, кадровые, информационно-методические и материально-технические требования. Учебно-методические материалы обеспечивают реализацию Программы.</w:t>
      </w:r>
    </w:p>
    <w:p w:rsidR="009F292D" w:rsidRPr="007B6721" w:rsidRDefault="009F292D" w:rsidP="009F29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Default="00276DCE" w:rsidP="00276DCE">
      <w:pPr>
        <w:pStyle w:val="1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II. </w:t>
      </w:r>
      <w:r w:rsidR="009F292D">
        <w:rPr>
          <w:rFonts w:ascii="Times New Roman" w:hAnsi="Times New Roman" w:cs="Times New Roman"/>
          <w:sz w:val="24"/>
          <w:szCs w:val="24"/>
        </w:rPr>
        <w:t>У</w:t>
      </w:r>
      <w:r w:rsidRPr="005A0E86">
        <w:rPr>
          <w:rFonts w:ascii="Times New Roman" w:hAnsi="Times New Roman" w:cs="Times New Roman"/>
          <w:sz w:val="24"/>
          <w:szCs w:val="24"/>
        </w:rPr>
        <w:t>чебный план</w:t>
      </w:r>
    </w:p>
    <w:p w:rsidR="009F292D" w:rsidRPr="007B6721" w:rsidRDefault="009F292D" w:rsidP="009F292D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6721">
        <w:rPr>
          <w:rFonts w:ascii="Times New Roman" w:hAnsi="Times New Roman" w:cs="Times New Roman"/>
          <w:b/>
          <w:bCs/>
          <w:sz w:val="24"/>
          <w:szCs w:val="24"/>
        </w:rPr>
        <w:t xml:space="preserve">профессиональной подготовки водителей транспортных средств </w:t>
      </w:r>
      <w:r w:rsidR="00A20AF6">
        <w:rPr>
          <w:rFonts w:ascii="Times New Roman" w:hAnsi="Times New Roman" w:cs="Times New Roman"/>
          <w:b/>
          <w:bCs/>
          <w:sz w:val="24"/>
          <w:szCs w:val="24"/>
        </w:rPr>
        <w:t>под</w:t>
      </w:r>
      <w:r w:rsidRPr="007B6721">
        <w:rPr>
          <w:rFonts w:ascii="Times New Roman" w:hAnsi="Times New Roman" w:cs="Times New Roman"/>
          <w:b/>
          <w:bCs/>
          <w:sz w:val="24"/>
          <w:szCs w:val="24"/>
        </w:rPr>
        <w:t>категории "</w:t>
      </w:r>
      <w:r w:rsidR="004E17F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A704A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7B6721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4678"/>
        <w:gridCol w:w="1196"/>
        <w:gridCol w:w="915"/>
        <w:gridCol w:w="916"/>
        <w:gridCol w:w="1792"/>
      </w:tblGrid>
      <w:tr w:rsidR="00577DDF" w:rsidRPr="007B6721" w:rsidTr="00805ADE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B6721">
              <w:rPr>
                <w:rFonts w:ascii="Times New Roman" w:hAnsi="Times New Roman" w:cs="Times New Roman"/>
              </w:rPr>
              <w:t xml:space="preserve">№ </w:t>
            </w:r>
          </w:p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7B6721">
              <w:rPr>
                <w:rFonts w:ascii="Times New Roman" w:hAnsi="Times New Roman" w:cs="Times New Roman"/>
              </w:rPr>
              <w:t>учебного</w:t>
            </w:r>
          </w:p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</w:rPr>
              <w:t>модуля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577DDF" w:rsidRPr="007B6721" w:rsidTr="00805ADE"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577DDF" w:rsidRPr="007B6721" w:rsidTr="00805ADE">
        <w:trPr>
          <w:trHeight w:val="555"/>
        </w:trPr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 занятия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805ADE" w:rsidRPr="007B6721" w:rsidTr="00805ADE">
        <w:trPr>
          <w:trHeight w:val="41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DE" w:rsidRPr="007B6721" w:rsidRDefault="00805ADE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05ADE" w:rsidRPr="007B6721" w:rsidRDefault="00805ADE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05ADE" w:rsidRPr="007B6721" w:rsidRDefault="00805ADE" w:rsidP="00805ADE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05ADE" w:rsidRPr="007B6721" w:rsidRDefault="00805ADE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ADE" w:rsidRPr="008C3EEE" w:rsidRDefault="00805ADE" w:rsidP="00805ADE">
            <w:pPr>
              <w:pStyle w:val="ConsPlusNormal"/>
              <w:ind w:left="-47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3EEE">
              <w:rPr>
                <w:rFonts w:ascii="Times New Roman" w:hAnsi="Times New Roman" w:cs="Times New Roman"/>
              </w:rPr>
              <w:t>Дистанционно</w:t>
            </w:r>
            <w:r w:rsidRPr="008C3EEE">
              <w:rPr>
                <w:rFonts w:ascii="Times New Roman" w:hAnsi="Times New Roman" w:cs="Times New Roman"/>
                <w:lang w:val="en-US"/>
              </w:rPr>
              <w:t>&lt;</w:t>
            </w:r>
            <w:r w:rsidRPr="008C3EEE">
              <w:rPr>
                <w:rFonts w:ascii="Times New Roman" w:hAnsi="Times New Roman" w:cs="Times New Roman"/>
              </w:rPr>
              <w:t>1</w:t>
            </w:r>
            <w:r w:rsidRPr="008C3EEE">
              <w:rPr>
                <w:rFonts w:ascii="Times New Roman" w:hAnsi="Times New Roman" w:cs="Times New Roman"/>
                <w:lang w:val="en-US"/>
              </w:rPr>
              <w:t>&gt;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805ADE" w:rsidRPr="007B6721" w:rsidRDefault="00805ADE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Par1064"/>
            <w:bookmarkEnd w:id="1"/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базового цикла</w:t>
            </w:r>
          </w:p>
        </w:tc>
      </w:tr>
      <w:tr w:rsidR="00577DDF" w:rsidRPr="007B6721" w:rsidTr="00805ADE">
        <w:trPr>
          <w:trHeight w:val="27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 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77DDF" w:rsidRPr="007B6721" w:rsidTr="00805ADE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rPr>
          <w:trHeight w:val="27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7DDF" w:rsidRPr="007B6721" w:rsidTr="00805ADE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rPr>
          <w:trHeight w:val="27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7DDF" w:rsidRPr="007B6721" w:rsidTr="00805ADE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rPr>
          <w:trHeight w:val="27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Первая помощь при дорожно-транспортном происшествии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DDF" w:rsidRPr="007B6721" w:rsidTr="00805ADE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Par1081"/>
            <w:bookmarkEnd w:id="2"/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специального цикла</w:t>
            </w:r>
          </w:p>
        </w:tc>
      </w:tr>
      <w:tr w:rsidR="00577DDF" w:rsidRPr="007B6721" w:rsidTr="00805ADE">
        <w:trPr>
          <w:trHeight w:val="380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A704A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техническое обслуживание транспортных средств </w:t>
            </w:r>
            <w:r w:rsidR="00A20AF6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категории "</w:t>
            </w:r>
            <w:r w:rsidR="00A704AD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" как объектов управления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77DDF" w:rsidRPr="007B6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77DDF" w:rsidRPr="007B6721" w:rsidTr="00805ADE">
        <w:trPr>
          <w:trHeight w:val="360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rPr>
          <w:trHeight w:val="27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 xml:space="preserve">Основы управления транспортными средствами </w:t>
            </w:r>
            <w:r w:rsidR="00A20AF6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категории "</w:t>
            </w:r>
            <w:r w:rsidR="00A704AD">
              <w:rPr>
                <w:rFonts w:ascii="Times New Roman" w:hAnsi="Times New Roman" w:cs="Times New Roman"/>
                <w:sz w:val="24"/>
                <w:szCs w:val="24"/>
              </w:rPr>
              <w:t xml:space="preserve"> С1</w:t>
            </w: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7DDF" w:rsidRPr="007B6721" w:rsidTr="00805ADE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A20AF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 xml:space="preserve">Вождение транспортных средств </w:t>
            </w:r>
            <w:r w:rsidR="00A20AF6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категории "</w:t>
            </w:r>
            <w:r w:rsidR="00A20AF6">
              <w:rPr>
                <w:rFonts w:ascii="Times New Roman" w:hAnsi="Times New Roman" w:cs="Times New Roman"/>
                <w:sz w:val="24"/>
                <w:szCs w:val="24"/>
              </w:rPr>
              <w:t>С1</w:t>
            </w: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" (с механической трансмиссией/с автоматической трансмиссией) &lt;1&gt;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844308" w:rsidP="00844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3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7DDF" w:rsidRPr="007B67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3B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844308" w:rsidP="00844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3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B3BF7" w:rsidRPr="007B67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3BF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77DDF" w:rsidRPr="007B6721" w:rsidTr="00805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3" w:name="Par1094"/>
            <w:bookmarkEnd w:id="3"/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 профессионального цикла</w:t>
            </w:r>
          </w:p>
        </w:tc>
      </w:tr>
      <w:tr w:rsidR="00577DDF" w:rsidRPr="007B6721" w:rsidTr="00805ADE">
        <w:trPr>
          <w:trHeight w:val="27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7DDF" w:rsidRPr="007B6721" w:rsidTr="00805ADE">
        <w:trPr>
          <w:trHeight w:val="277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7DDF" w:rsidRPr="007B6721" w:rsidTr="00805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Par1103"/>
            <w:bookmarkEnd w:id="4"/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</w:tr>
      <w:tr w:rsidR="00577DDF" w:rsidRPr="007B6721" w:rsidTr="00805ADE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Квалификационный экзамен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7DDF" w:rsidRPr="007B6721" w:rsidTr="00805ADE">
        <w:trPr>
          <w:trHeight w:val="135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44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443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7DDF" w:rsidRPr="007B67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443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AB3BF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7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B3BF7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AB3BF7" w:rsidP="0084430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3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77DDF" w:rsidRPr="007B67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443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7DDF" w:rsidRPr="007B6721" w:rsidTr="00805ADE">
        <w:trPr>
          <w:trHeight w:val="135"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EA3B44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7DDF" w:rsidRPr="007B6721" w:rsidRDefault="00EA3B44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77DDF" w:rsidRPr="007B6721" w:rsidRDefault="00577DDF" w:rsidP="00805AD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ADE" w:rsidRPr="008C3EEE" w:rsidRDefault="00805ADE" w:rsidP="00805ADE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914AC">
        <w:rPr>
          <w:rFonts w:ascii="Times New Roman" w:hAnsi="Times New Roman" w:cs="Times New Roman"/>
        </w:rPr>
        <w:t>&lt;</w:t>
      </w:r>
      <w:r w:rsidRPr="008C3EEE">
        <w:rPr>
          <w:rFonts w:ascii="Times New Roman" w:hAnsi="Times New Roman" w:cs="Times New Roman"/>
        </w:rPr>
        <w:t>1</w:t>
      </w:r>
      <w:r w:rsidRPr="00D914AC">
        <w:rPr>
          <w:rFonts w:ascii="Times New Roman" w:hAnsi="Times New Roman" w:cs="Times New Roman"/>
        </w:rPr>
        <w:t>&gt;</w:t>
      </w:r>
      <w:r w:rsidRPr="008C3EEE">
        <w:rPr>
          <w:rFonts w:ascii="Times New Roman" w:hAnsi="Times New Roman" w:cs="Times New Roman"/>
        </w:rPr>
        <w:t xml:space="preserve"> При</w:t>
      </w:r>
      <w:r w:rsidR="00072C5B">
        <w:rPr>
          <w:rFonts w:ascii="Times New Roman" w:hAnsi="Times New Roman" w:cs="Times New Roman"/>
        </w:rPr>
        <w:t xml:space="preserve"> </w:t>
      </w:r>
      <w:r w:rsidRPr="008C3EEE">
        <w:rPr>
          <w:rFonts w:ascii="Times New Roman" w:hAnsi="Times New Roman" w:cs="Times New Roman"/>
        </w:rPr>
        <w:t xml:space="preserve"> дистанционной форме обучения.</w:t>
      </w:r>
    </w:p>
    <w:p w:rsidR="00577DDF" w:rsidRPr="007B6721" w:rsidRDefault="00577DDF" w:rsidP="00577DDF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B6721">
        <w:rPr>
          <w:rFonts w:ascii="Times New Roman" w:hAnsi="Times New Roman" w:cs="Times New Roman"/>
        </w:rPr>
        <w:t>&lt;</w:t>
      </w:r>
      <w:r w:rsidR="00805ADE">
        <w:rPr>
          <w:rFonts w:ascii="Times New Roman" w:hAnsi="Times New Roman" w:cs="Times New Roman"/>
        </w:rPr>
        <w:t>2</w:t>
      </w:r>
      <w:r w:rsidRPr="007B6721">
        <w:rPr>
          <w:rFonts w:ascii="Times New Roman" w:hAnsi="Times New Roman" w:cs="Times New Roman"/>
        </w:rPr>
        <w:t xml:space="preserve">&gt; 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 </w:t>
      </w:r>
    </w:p>
    <w:p w:rsidR="00577DDF" w:rsidRPr="007B6721" w:rsidRDefault="00577DDF" w:rsidP="00577DD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pStyle w:val="1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III. </w:t>
      </w:r>
      <w:r w:rsidR="00C735C2">
        <w:rPr>
          <w:rFonts w:ascii="Times New Roman" w:hAnsi="Times New Roman" w:cs="Times New Roman"/>
          <w:sz w:val="24"/>
          <w:szCs w:val="24"/>
        </w:rPr>
        <w:t>Р</w:t>
      </w:r>
      <w:r w:rsidRPr="005A0E86">
        <w:rPr>
          <w:rFonts w:ascii="Times New Roman" w:hAnsi="Times New Roman" w:cs="Times New Roman"/>
          <w:sz w:val="24"/>
          <w:szCs w:val="24"/>
        </w:rPr>
        <w:t xml:space="preserve">абочие программы учебных предметов 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C73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C735C2">
        <w:rPr>
          <w:rFonts w:ascii="Times New Roman" w:hAnsi="Times New Roman" w:cs="Times New Roman"/>
          <w:b/>
          <w:sz w:val="24"/>
          <w:szCs w:val="24"/>
        </w:rPr>
        <w:t xml:space="preserve">3.1. Базовый цикл </w:t>
      </w:r>
      <w:r w:rsidR="00C735C2">
        <w:rPr>
          <w:rFonts w:ascii="Times New Roman" w:hAnsi="Times New Roman" w:cs="Times New Roman"/>
          <w:b/>
          <w:sz w:val="24"/>
          <w:szCs w:val="24"/>
        </w:rPr>
        <w:t>П</w:t>
      </w:r>
      <w:r w:rsidRPr="00C735C2">
        <w:rPr>
          <w:rFonts w:ascii="Times New Roman" w:hAnsi="Times New Roman" w:cs="Times New Roman"/>
          <w:b/>
          <w:sz w:val="24"/>
          <w:szCs w:val="24"/>
        </w:rPr>
        <w:t>рограммы</w:t>
      </w:r>
      <w:r w:rsidRPr="005A0E86">
        <w:rPr>
          <w:rFonts w:ascii="Times New Roman" w:hAnsi="Times New Roman" w:cs="Times New Roman"/>
          <w:sz w:val="24"/>
          <w:szCs w:val="24"/>
        </w:rPr>
        <w:t>.</w:t>
      </w:r>
    </w:p>
    <w:p w:rsidR="00276DCE" w:rsidRPr="005A0E86" w:rsidRDefault="00276DCE" w:rsidP="00C73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3.1.1. Учебный предмет "Основы законодательства в сфере дорожного движения".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C735C2" w:rsidRDefault="00276DCE" w:rsidP="00C735C2">
      <w:pPr>
        <w:pStyle w:val="1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C735C2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1120"/>
        <w:gridCol w:w="2100"/>
        <w:gridCol w:w="1960"/>
      </w:tblGrid>
      <w:tr w:rsidR="00276DCE" w:rsidRPr="005A0E86" w:rsidTr="00805ADE">
        <w:tc>
          <w:tcPr>
            <w:tcW w:w="50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C735C2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C735C2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76DCE" w:rsidRPr="005A0E86" w:rsidTr="00805ADE">
        <w:tc>
          <w:tcPr>
            <w:tcW w:w="50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C735C2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C735C2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C735C2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76DCE" w:rsidRPr="005A0E86" w:rsidTr="00805ADE">
        <w:tc>
          <w:tcPr>
            <w:tcW w:w="50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276DCE" w:rsidRPr="005A0E86" w:rsidTr="00805ADE">
        <w:tc>
          <w:tcPr>
            <w:tcW w:w="10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Законодательство в сфере дорожного движения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Законодательство, устанавливающее ответственность за нарушения в сфере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10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Общие положения, основные понятия и термины, используемые в Правилах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Обязанности участников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Порядок движения и расположение транспортных средств на проезжей части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Остановка и стоянка транспортных средств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Регулирование дорожного движения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переходов, мест остановок маршрутных транспортных средств и железнодорожных переездов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 xml:space="preserve">Порядок использования внешних световых </w:t>
            </w:r>
            <w:r w:rsidRPr="005A0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приборов и звуковых сигналов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Буксировка транспортных средств, перевозка людей и грузов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Требования к оборудованию и техническому состоянию транспортных средств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76DCE" w:rsidRPr="005A0E86" w:rsidTr="00805ADE">
        <w:tc>
          <w:tcPr>
            <w:tcW w:w="5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C735C2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735C2">
        <w:rPr>
          <w:rFonts w:ascii="Times New Roman" w:hAnsi="Times New Roman" w:cs="Times New Roman"/>
          <w:b/>
          <w:i/>
          <w:sz w:val="24"/>
          <w:szCs w:val="24"/>
        </w:rPr>
        <w:t>3.1.1.1. Законодательство в сфере дорожного движения.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Законодательство, определяющее правовые основы обеспечения безопасности дорожного движения и регулирующее отношения в сфере взаимодействия общества и природы: общие положения; права и обязанности граждан, общественных и иных организаций в области охраны окружающей среды; ответственность за нарушение законодательства в области охраны окружающей среды.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Законодательство, устанавливающее ответственность за нарушения в сфере дорожного движения: задачи и принципы Уголовного кодекса Российской Федерации; понятие преступления и виды преступлений; понятие и цели наказания, виды наказаний; экологические преступления; ответственность за преступления против безопасности движения и эксплуатации транспорта; задачи и принципы законодательства об административных правонарушениях; административное правонарушение и административная ответственность; административное наказание; назначение административного наказания; административные правонарушения в области охраны окружающей среды и природопользования; административные правонарушения в области дорожного движения; административные правонарушения против порядка управления; исполнение постановлений по делам об административных правонарушениях; размеры штрафов за административные правонарушения; гражданское законодательство; возникновение гражданских прав и обязанностей, осуществление и защита гражданских прав; объекты гражданских прав; право собственности и другие вещные права; аренда транспортных средств; страхование; обязательства вследствие причинения вреда; возмещение вреда лицом, застраховавшим свою ответственность; ответственность за вред, причиненный деятельностью, создающей повышенную опасность для окружающих; ответственность при отсутствии вины причинителя вреда; общие положения; условия и порядок осуществления обязательного страхования; компенсационные выплаты.</w:t>
      </w:r>
    </w:p>
    <w:p w:rsidR="00276DCE" w:rsidRPr="00C735C2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735C2">
        <w:rPr>
          <w:rFonts w:ascii="Times New Roman" w:hAnsi="Times New Roman" w:cs="Times New Roman"/>
          <w:b/>
          <w:i/>
          <w:sz w:val="24"/>
          <w:szCs w:val="24"/>
        </w:rPr>
        <w:t>3.1.1.2. Правила дорожного движения.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Общие положения, основные понятия и термины, используемые в Правилах дорожного движения: значение Правил дорожного движения в обеспечении порядка и безопасности дорожного движения; структура Правил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 порядок движения в жилых зонах; автомагистрали, порядок движения различных видов транспортных средств по автомагистралям; запрещения, вводимые на автомагистралях; перекрестки, виды перекрестков в зависимости от способа организации движения;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средств; организованная транспортная колонна; 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средств, при движении в тёмное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Обязанности участников дорожного движения: общие обязанности водителей; документы, которые водитель механического транспортного средства обязан иметь при себе и передавать для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проверки сотрудникам полиции;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лицам; обязанности водителей, причастных к дорожно-транспортному происшествию; запретительные требования, предъявляемые к водителям;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установки;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Дорожная разметка и ее характеристики: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ее требованиями; взаимодействие горизонтальной разметки с дорожными знаками; назначение вертикальной разметки; цвет и условия применения вертикальной разметки.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Порядок движения и расположение транспортных средств на проезжей части: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условий перевозки;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 и места, где запрещается учебная езда; дополнительные требования к движению велосипедов, мопедов,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Остановка и стоянка транспортных средств: порядок остановки и стоянки;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Регулирование дорожного движения: средства регулирования дорожного движения; значения сигналов светофора, действия водителей и пешеходов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 и пешеходов; порядок остановки при сигналах светофора или регулировщика, запрещающих движение; действия водителей и пешеходов в случаях, когда указания регулировщика противоречат сигналам светофора, дорожным знакам и разметке.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перекрёстку,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Проезд пешеходных переходов, мест остановок маршрутных транспортных средств и железнодорожных переездов: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средств;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пешеходных переходов, мест остановок маршрутных транспортных средств и железнодорожных переездов. Решение ситуационных задач.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 и знака автопоезда; порядок применения звуковых сигналов в различных условиях движения.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Буксировка транспортных средств, перевозка людей и грузов: условия и порядок 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требование к перевозке людей в грузовом автомобиле; обязанности водителя перед началом движения; дополнительные требования при перевозке детей;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(далее - Госавтоинспекция).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3.1.2. Учебный предмет "Психофизиологические основы деятельности водителя".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C735C2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C735C2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40"/>
        <w:gridCol w:w="840"/>
        <w:gridCol w:w="1820"/>
        <w:gridCol w:w="1820"/>
      </w:tblGrid>
      <w:tr w:rsidR="00276DCE" w:rsidRPr="005A0E86" w:rsidTr="00805ADE">
        <w:tc>
          <w:tcPr>
            <w:tcW w:w="574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76DCE" w:rsidRPr="005A0E86" w:rsidTr="00805ADE">
        <w:tc>
          <w:tcPr>
            <w:tcW w:w="574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276DCE" w:rsidRPr="005A0E86" w:rsidTr="00805ADE">
        <w:tc>
          <w:tcPr>
            <w:tcW w:w="5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Этические основы деятельности водителя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Основы эффективного общения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Саморегуляция и профилактика конфликтов(психологический практикум)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6DCE" w:rsidRPr="005A0E86" w:rsidTr="00805ADE">
        <w:tc>
          <w:tcPr>
            <w:tcW w:w="57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монотония; влияние усталости и сонливости на свойства внимания; способы профилактики усталости; 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водителя; 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формирование психомоторных навыков управления автомобилем; влияние возрастных и тендерных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привычек;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нормах;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людей);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водителя; профилактика конфликтов; правила взаимодействия с агрессивным водителем.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Психологический практикум.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lastRenderedPageBreak/>
        <w:t>3.1.3. Учебный предмет "Основы управления транспортными средствами".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C735C2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C735C2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0"/>
        <w:gridCol w:w="840"/>
        <w:gridCol w:w="1960"/>
        <w:gridCol w:w="1820"/>
      </w:tblGrid>
      <w:tr w:rsidR="00276DCE" w:rsidRPr="005A0E86" w:rsidTr="00805ADE">
        <w:tc>
          <w:tcPr>
            <w:tcW w:w="560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76DCE" w:rsidRPr="005A0E86" w:rsidTr="00805ADE">
        <w:tc>
          <w:tcPr>
            <w:tcW w:w="560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76DCE" w:rsidRPr="005A0E86" w:rsidTr="00805ADE">
        <w:tc>
          <w:tcPr>
            <w:tcW w:w="560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Дорожное движение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Дорожные условия и безопасность движения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5600" w:type="dxa"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nil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наиболее уязвимых участников дорожного движения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Дорожное движение: дорожное движение как система управления водитель-автомобиль-дорога (ВАД); показатели качества функционирования системы ВАД; понятие о дорожно-транспортном происшествии (ДТП); виды дорожно-транспортных происшествий; причины возникновения дорожно-транспортных происшествий; анализ безопасности дорожного движения (БДД) в России; система водитель-автомобиль (ВА); цели и задачи управления транспортным средством; различие целей и задач управления транспортным средством при участии в спортивных соревнованиях, и при участии в дорожном движении;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потока; соответствующие пропускной способности дороги; причины возникновения заторов.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Профессиональная надежность водителя: понятие о надежности водителя;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значениями; сформированными в памяти водителя,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 свойства эластичного колеса;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гидроскольжение и аквапланирование шины; силы и моменты, действующие на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Принципы эффективного и безопасного управления транспортным средством: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назначение, правила подбора и установки детских удерживающих устройств; необходимость использования детских удерживающих устройств при перевозке детей до 12-летнего возраста; безопасность пешеходов и велосипедистов; подушки безопасности для пешеходов и велосипедистов; световозвращающие элементы их типы и эффективность использования; особенности проезда нерегулируемых пешеходных переходов, расположенных вблизи детских учреждений; обеспечение безопасности пешеходов и велосипедистов при движении в жилых зонах.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Default="00C735C2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lastRenderedPageBreak/>
        <w:t>3.1.4. Учебный предмет "Первая помощь при дорожно-транспортном происшествии".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C735C2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C735C2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0"/>
        <w:gridCol w:w="1260"/>
        <w:gridCol w:w="2100"/>
        <w:gridCol w:w="1960"/>
      </w:tblGrid>
      <w:tr w:rsidR="00276DCE" w:rsidRPr="005A0E86" w:rsidTr="00805ADE">
        <w:tc>
          <w:tcPr>
            <w:tcW w:w="476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76DCE" w:rsidRPr="005A0E86" w:rsidTr="00805ADE">
        <w:tc>
          <w:tcPr>
            <w:tcW w:w="476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76DCE" w:rsidRPr="005A0E86" w:rsidTr="00805ADE">
        <w:tc>
          <w:tcPr>
            <w:tcW w:w="476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276DCE" w:rsidRPr="005A0E86" w:rsidTr="00805ADE">
        <w:tc>
          <w:tcPr>
            <w:tcW w:w="4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4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4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наружных кровотечениях и травмах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4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Оказание первой помощи при прочих состояниях, транспортировка пострадавших в дорожно-транспортном происшествии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6DCE" w:rsidRPr="005A0E86" w:rsidTr="00805ADE">
        <w:tc>
          <w:tcPr>
            <w:tcW w:w="47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нормативная правовая база, определяющая права, обязанности и ответственность при оказании первой помощи; особенности оказания помощи детям, определяемые законодательно; понятие "первая помощь"; перечень состояний, при которых оказывается первая помощь; перечень мероприятий по ее оказанию; основные правила вызова скорой медицинской помощи, других специальных служб, сотрудники которых обязаны оказывать первую помощь; соблюдение правил личной безопасности при оказании первой помощи; простейшие меры профилактики инфекционных заболеваний, передающихся с кровью и биологическими жидкостями человека; современные наборы средств и устройств для оказания первой помощи (аптечка первой помощи (автомобильная), аптечка для оказания первой помощи работникам); основные компоненты, их назначение; общая последовательность действий на месте происшествия с наличием пострадавших; основные факторы, угрожающие жизни и здоровью при оказании первой помощи, пути их устранения; извлечение и перемещение пострадавшего в дорожно-транспортном происшествии.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Оказание первой помощи при отсутствии сознания, остановке дыхания и кровообращения: основные признаки жизни у пострадавшего; причины нарушения дыхания и кровообращения при дорожно-транспортном происшествии; способы проверки сознания, дыхания, кровообращения у пострадавшего в дорожно-транспортном происшествии; особенности сердечно-легочной реанимации (СЛР) у пострадавших в дорожно-транспортном происшествии; современный алгоритм проведения сердечно-легочной реанимации (СЛР); техника проведения искусственного дыхания и закрытого массажа сердца; ошибки и осложнения, возникающие при выполнении реанимационных мероприятий; прекращение СЛР; мероприятия, выполняемые после прекращения СЛР; особенности СЛР у детей; 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сознания; особенности оказания первой помощи тучному пострадавшему, беременной женщине и ребёнку.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Практическое занятие: оценка обстановки на месте дорожно-транспортного происшествия; отработка вызова скорой медицинской помощи, других специальных служб, сотрудники которых обязаны оказывать первую помощь; отработка навыков определения сознания у пострадавшего; отработка приёмов восстановления проходимости верхних дыхательных путей; оценка признаков жизни у пострадавшего; отработка приёмов искусственного дыхания "рот ко рту", "рот к носу", с применением устройств для искусственного дыхания; отработка приёмов закрытого массажа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сердца; выполнение алгоритма сердечно-легочной реанимации; отработка приёма перевода пострадавшего в устойчивое боковое положение; отработка приемов удаления инородного тела из верхних дыхательных путей пострадавшего; экстренное извлечение пострадавшего из автомобиля или труднодоступного места, отработка основных приёмов (пострадавший в сознании, пострадавший без сознания); оказание первой помощи без извлечения пострадавшего; отработка приема снятия мотоциклетного (велосипедного) шлема и других защитных приспособлений с пострадавшего.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Оказание первой помощи при наружных кровотечениях и травмах: цель и порядок выполнения обзорного осмотра пострадавшего в дорожно-транспортном происшествии; наиболее часто встречающиеся повреждения при дорожно-транспортном происшествии; особенности состояний пострадавшего в дорожно-транспортном происшествии, признаки кровотечения; понятия "кровотечение", "острая кровопотеря"; признаки различных видов наружного кровотечения (артериального, венозного, капиллярного, смешанного);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повязки; оказание первой помощи при носовом кровотечении; понятие о травматическом шоке; причины и признаки, особенности травматического шока у пострадавшего в дорожно-транспортном происшествии; мероприятия, предупреждающие развитие травматического шока; цель и последовательность подробного осмотра пострадавшего; основные состояния, с которыми может столкнуться участник оказания первой помощи; травмы головы; оказание первой помощи; особенности ранений волосистой части головы; особенности оказания первой помощи при травмах глаза и носа; травмы шеи, оказание первой помощи; остановка наружного кровотечения при травмах шеи; фиксация шейного отдела позвоночника (вручную, подручными средствами, с использованием медицинских изделий); травмы груди, оказание первой помощи; основные проявления травмы груди; особенности наложения повязок при травме груди; наложение окклюзионной(герметизирующей) повязки; особенности наложения повязки на рану груди с инородным телом; травмы живота и таза, основные проявления; оказание первой помощи; закрытая травма живота с признаками внутреннего кровотечения; оказание первой помощи; особенности наложения повязок на рану при выпадении органов брюшной полости, при наличии инородного тела в ране; травмы конечностей, оказание первой помощи; понятие "иммобилизация"; способы иммобилизации при травме конечностей; травмы позвоночника, оказание первой помощи.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Практическое занятие: отработка проведения обзорного осмотра пострадавшего в дорожно-транспортном происшествии с травматическими повреждениями; проведение подробного осмотра пострадавшего; остановка наружного кровотечения при ранении головы, шеи, груди, живота, таза и конечностей с помощью пальцевого прижатия артерий (сонной, подключичной, подмышечной, плечевой, бедренной); наложение табельного и импровизированного кровоостанавливающего жгута (жгута-закрутки, ремня); максимальное сгибание конечности в суставе, прямое давление на рану, наложение давящей повязки; отработка наложения окклюзионной (герметизирующей) повязки при ранении грудной клетки; наложение повязок при наличии инородного предмета в ране живота, груди, конечностей; отработка приёмов первой помощи при переломах; иммобилизация (подручными средствами, аутоиммобилизация, с использованием медицинских изделий); отработка приемов фиксации шейного отдела позвоночника.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Оказание первой помощи при прочих состояниях, транспортировка пострадавших в дорожно-транспортном происшествии: цель и принципы придания пострадавшим оптимальных положений тела; оптимальные положения тела пострадавшего с травмами груди, живота, таза, конечностей, с потерей сознания, с признаками кровопотери; приёмы переноски пострадавших на руках одним, двумя и более участниками оказания первой помощи; приемы переноски пострадавших с травмами головы, шеи, груди, живота, таза, конечностей и позвоночника; способы контроля состояния пострадавшего, находящегося в сознании, без сознания; влияние экстремальной ситуации на психоэмоциональное состояние пострадавшего и участника оказания первой помощи; простые приемы психологической поддержки; принципы передачи пострадавшего бригаде скорой медицинской помощи, другим специальным службам, сотрудники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которых обязаны оказывать первую помощь; виды ожогов при дорожно-транспортном происшествии, их признаки; понятие о поверхностных и глубоких ожогах; ожог верхних дыхательных путей, основные проявления; оказание первой помощи; перегревание, факторы, способствующие его развитию; основные проявления, оказание первой помощи; холодовая травма, ее виды; основные проявления переохлаждения (гипотермии), отморожения, оказание первой помощи; отравления при дорожно-транспортном происшествии; пути попадания ядов в организм; признаки острого отравления;оказание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Практическое занятие: наложение повязок при ожогах различных областей тела; применение местного охлаждения; наложение термоизолирующей повязки при отморожениях; придание оптимального положения тела пострадавшему в дорожно-транспортном происшествии при: отсутствии сознания, травмах различных областей тела, значительной кровопотере; отработка приемов переноски пострадавших; решение ситуационных задач в режиме реального времени по оказанию первой помощи пострадавшим в дорожно-транспортном происшествии с различными повреждениями (травмами, потерей сознания, отсутствием признаков и жизни и с другими состояниями, требующими оказания первой помощи).</w:t>
      </w:r>
    </w:p>
    <w:p w:rsidR="00A20AF6" w:rsidRDefault="00A20AF6" w:rsidP="00C735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0AF6" w:rsidRDefault="00A20AF6" w:rsidP="00C735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6DCE" w:rsidRPr="00C735C2" w:rsidRDefault="00276DCE" w:rsidP="00C735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5C2">
        <w:rPr>
          <w:rFonts w:ascii="Times New Roman" w:hAnsi="Times New Roman" w:cs="Times New Roman"/>
          <w:b/>
          <w:sz w:val="24"/>
          <w:szCs w:val="24"/>
        </w:rPr>
        <w:t xml:space="preserve">3.2. Специальный цикл </w:t>
      </w:r>
      <w:r w:rsidR="00C735C2">
        <w:rPr>
          <w:rFonts w:ascii="Times New Roman" w:hAnsi="Times New Roman" w:cs="Times New Roman"/>
          <w:b/>
          <w:sz w:val="24"/>
          <w:szCs w:val="24"/>
        </w:rPr>
        <w:t>П</w:t>
      </w:r>
      <w:r w:rsidRPr="00C735C2">
        <w:rPr>
          <w:rFonts w:ascii="Times New Roman" w:hAnsi="Times New Roman" w:cs="Times New Roman"/>
          <w:b/>
          <w:sz w:val="24"/>
          <w:szCs w:val="24"/>
        </w:rPr>
        <w:t>рограммы.</w:t>
      </w:r>
    </w:p>
    <w:p w:rsidR="00276DCE" w:rsidRPr="005A0E86" w:rsidRDefault="00276DCE" w:rsidP="00C735C2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3.2.1. Учебный предмет "Устройство и техническое обслуживание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5A0E86">
        <w:rPr>
          <w:rFonts w:ascii="Times New Roman" w:hAnsi="Times New Roman" w:cs="Times New Roman"/>
          <w:sz w:val="24"/>
          <w:szCs w:val="24"/>
        </w:rPr>
        <w:t>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Pr="005A0E86">
        <w:rPr>
          <w:rFonts w:ascii="Times New Roman" w:hAnsi="Times New Roman" w:cs="Times New Roman"/>
          <w:sz w:val="24"/>
          <w:szCs w:val="24"/>
        </w:rPr>
        <w:t>" как объектов управления".</w:t>
      </w:r>
    </w:p>
    <w:p w:rsidR="00276DCE" w:rsidRPr="00C735C2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C735C2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00"/>
        <w:gridCol w:w="1120"/>
        <w:gridCol w:w="1820"/>
        <w:gridCol w:w="1680"/>
      </w:tblGrid>
      <w:tr w:rsidR="00276DCE" w:rsidRPr="005A0E86" w:rsidTr="00805ADE">
        <w:tc>
          <w:tcPr>
            <w:tcW w:w="56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76DCE" w:rsidRPr="005A0E86" w:rsidTr="00805ADE">
        <w:tc>
          <w:tcPr>
            <w:tcW w:w="56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76DCE" w:rsidRPr="005A0E86" w:rsidTr="00805ADE">
        <w:tc>
          <w:tcPr>
            <w:tcW w:w="56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276DCE" w:rsidRPr="005A0E86" w:rsidTr="00805ADE">
        <w:tc>
          <w:tcPr>
            <w:tcW w:w="10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Устройство транспортных средств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 xml:space="preserve">Общее устройство транспортных средств </w:t>
            </w:r>
            <w:r w:rsidR="00A20AF6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категории "С</w:t>
            </w:r>
            <w:r w:rsidR="00A704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Рабочее место водителя, системы пассивной безопасности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Общее устройство и работа двигателя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Общее устройство трансмиссии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Назначение и состав ходовой части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Электронные системы помощи водителю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1022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Система технического обслуживания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Меры безопасности и защиты окружающей природной среды при эксплуатации транспортного средства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C735C2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Устранение неисправностей</w:t>
            </w:r>
            <w:r w:rsidR="002506E5" w:rsidRPr="007B6721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C735C2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76DCE" w:rsidRPr="005A0E86" w:rsidTr="00805ADE">
        <w:tc>
          <w:tcPr>
            <w:tcW w:w="56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C735C2" w:rsidRPr="007B6721" w:rsidRDefault="00C735C2" w:rsidP="00C735C2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B6721">
        <w:rPr>
          <w:rFonts w:ascii="Times New Roman" w:hAnsi="Times New Roman" w:cs="Times New Roman"/>
        </w:rPr>
        <w:t>&lt;1&gt; Практическое занятие проводится на учебном транспортном средстве.</w:t>
      </w:r>
    </w:p>
    <w:p w:rsidR="00C735C2" w:rsidRPr="007B6721" w:rsidRDefault="00C735C2" w:rsidP="00C735C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76DCE" w:rsidRPr="006D1F30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D1F30">
        <w:rPr>
          <w:rFonts w:ascii="Times New Roman" w:hAnsi="Times New Roman" w:cs="Times New Roman"/>
          <w:b/>
          <w:i/>
          <w:sz w:val="24"/>
          <w:szCs w:val="24"/>
        </w:rPr>
        <w:t>3.2.1.1. Устройство транспортных средств.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Общее устройство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5A0E86">
        <w:rPr>
          <w:rFonts w:ascii="Times New Roman" w:hAnsi="Times New Roman" w:cs="Times New Roman"/>
          <w:sz w:val="24"/>
          <w:szCs w:val="24"/>
        </w:rPr>
        <w:t>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Pr="005A0E86">
        <w:rPr>
          <w:rFonts w:ascii="Times New Roman" w:hAnsi="Times New Roman" w:cs="Times New Roman"/>
          <w:sz w:val="24"/>
          <w:szCs w:val="24"/>
        </w:rPr>
        <w:t xml:space="preserve">": назначение и общее устройство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5A0E86">
        <w:rPr>
          <w:rFonts w:ascii="Times New Roman" w:hAnsi="Times New Roman" w:cs="Times New Roman"/>
          <w:sz w:val="24"/>
          <w:szCs w:val="24"/>
        </w:rPr>
        <w:t>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Pr="005A0E86">
        <w:rPr>
          <w:rFonts w:ascii="Times New Roman" w:hAnsi="Times New Roman" w:cs="Times New Roman"/>
          <w:sz w:val="24"/>
          <w:szCs w:val="24"/>
        </w:rPr>
        <w:t xml:space="preserve">"; назначение, расположение и взаимодействие основных агрегатов, узлов, механизмов и систем; краткие технические характеристики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5A0E86">
        <w:rPr>
          <w:rFonts w:ascii="Times New Roman" w:hAnsi="Times New Roman" w:cs="Times New Roman"/>
          <w:sz w:val="24"/>
          <w:szCs w:val="24"/>
        </w:rPr>
        <w:t>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Pr="005A0E86">
        <w:rPr>
          <w:rFonts w:ascii="Times New Roman" w:hAnsi="Times New Roman" w:cs="Times New Roman"/>
          <w:sz w:val="24"/>
          <w:szCs w:val="24"/>
        </w:rPr>
        <w:t>".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Рабочее место водителя, системы пассивной безопасности: общее устройство кабины; основные типы кабин; компоненты кабины; шумоизоляция, остекление, люки, противосолнечные козырьки, замки дверей, стеклоподъемники; системы обеспечения комфортных условий для водителя и пассажиров; системы очистки и обогрева стёкол; очистители и омыватели фар головного света; системы регулировки и обогрева зеркал заднего вида; низкозамерзающие жидкости, применяемые в системе стеклоомывателей; рабочее место водителя; назначение и расположение органов управления, контрольно-измерительных приборов, индикаторов, звуковых сигнализаторов, и сигнальных ламп; порядок работы с бортовым компьютером и навигационной системой; системы регулировки взаимного положения сиденья и органов управления автомобилем; системы пассивной безопасности; ремни безопасности: назначение, разновидности и принцип работы; подголовники: назначение и основные виды; система подушек безопасности; конструктивные элементы кабины, снижающие тяжесть последствий дорожно-транспортных происшествий; электронное управление системами пассивной безопасности; неисправности элементов системы пассивной безопасности, при наличии которых запрещается эксплуатация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Общее устройство и работа двигателя: разновидности двигателей, применяемых в автомобилестроении; двигатели внутреннего сгорания; комбинированные двигательные установки; назначение, устройство и принцип работы двигателя внутреннего сгорания; назначение, устройство, принцип работы и основные неисправности кривошипношатунного механизма; назначение, устройство, принцип работы и основные неисправности механизма газораспределения; назначение, устройство, принцип работы и основные неисправности системы охлаждения; тепловой режим двигателя и контроль температуры охлаждающей жидкости; виды охлаждающих жидкостей, их состав и эксплуатационные свойства; ограничения по смешиванию различных типов охлаждающих жидкостей; назначение и принцип работы предпускового подогревателя; назначение, устройство, принцип работы и основные неисправности системы смазки двигателя; контроль давления масла; классификация, основные свойства и правила применения моторных масел; ограничения по смешиванию различных типов масел; назначение, устройство, принцип работы и основные неисправности систем питания двигателей различного типа (бензинового, дизельного, работающего на газе); виды и сорта автомобильного топлива; понятие об октановом и цетановом числе; зимние и летние сорта дизельного топлива; Электронная система управления двигателем; неисправности двигателя, при наличии которых запрещается эксплуатация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Общее устройство трансмиссии: схемы трансмиссии транспортных средств 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Pr="005A0E86">
        <w:rPr>
          <w:rFonts w:ascii="Times New Roman" w:hAnsi="Times New Roman" w:cs="Times New Roman"/>
          <w:sz w:val="24"/>
          <w:szCs w:val="24"/>
        </w:rPr>
        <w:t xml:space="preserve">" с различными приводами; назначение сцепления; общее устройство и принцип работы однодискового сцепления; общее устройство и принцип работы двухдискового сцепления; общее устройство и принцип работы гидравлического и механического приводов сцепления; устройство пневмогидравлического усилителя привода сцепления; основные неисправности сцепления, их признаки и причины; правила эксплуатации сцепления, обеспечивающие его длительную и надежную работу; назначение, общее устройство и принцип работы коробки переключения передач; понятие о передаточном числе и крутящем моменте; схемы управления механическими коробками переключения передач; основные неисправности механической коробки переключения передач, их признаки и причины; автоматизированные (роботизированные) коробки переключения передач; гидромеханические и бесступенчатые автоматические коробки переключения передач; признаки неисправностей автоматической и автоматизированной (роботизированной) коробки переключения передач; особенности эксплуатации автомобилей с автоматической и автоматизированной (роботизированной) коробками передач; назначение и общее устройство раздаточной коробки; назначение, устройство и работа коробки отбора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мощности; устройство механизмов включения раздаточной коробки и коробки отбора мощности; назначение, устройство и работа главной передачи, дифференциала, карданной передачи и приводов управляемых колес; маркировка и правила применения трансмиссионных масел и пластичных смазок.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Назначение и состав ходовой части: назначение и общее устройство ходовой части транспортного средства; основные элементы рамы; тягово-сцепное устройство; лебедка; назначение, общее устройство и принцип работы передней и задней подвесок; назначение и работа амортизаторов; неисправности подвесок, влияющие на безопасность движения автомобиля; конструкции автомобильных шин, их устройство и маркировка; летние и зимние автомобильные шины; нормы давления воздуха в шинах; система регулирования давления воздуха в шинах; условия эксплуатации, обеспечивающие надежность автомобильных шин; виды и маркировка дисков колес; крепление колес; влияние углов установки колес на безопасность движения автомобиля и интенсивность износа автомобильных шин; неисправности ходовой части, при наличии которых запрещается эксплуатация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Общее устройство и принцип работы тормозных систем: рабочая и стояночная тормозные системы, их назначение, общее устройство и принцип работы; назначение и общее устройство запасной тормозной системы; назначение, устройство и работа элементов вспомогательной тормозной системы; общее устройство тормозной системы с пневматическим приводом; работа тормозного крана и тормозных механизмов; контроль давления воздуха в пневматическом приводе; общее устройство тормозной системы с пневмогидравлическим приводом; работа пневмоусилителя и тормозных механизмов; тормозные жидкости, их виды, состав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Общее устройство и принцип работы системы рулевого управления: назначение систем рулевого управления, их разновидности и принципиальные схемы; требования, предъявляемые к рулевому управлению; общее устройство и принцип работы системы рулевого управления с гидравлическим усилителем; масло, применяемое в гидравлических усилителях рулевого управления; общее устройство и принцип работы системы рулевого управления с электрическим усилителем; система управления электрическим усилителем руля; устройство, работа и основные неисправности шарниров рулевых тяг; неисправности систем рулевого управления, при наличии которых запрещается эксплуатация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Электронные системы помощи водителю: системы, улучшающие курсовую устойчивость и управляемость автомобиля; система курсовой устойчивости (ESP) и ее компоненты (антиблокировочная система тормозов (далее - АБС), антипробуксовочная система, система распределения тормозных усилий, система электронной блокировки дифференциала); дополнительные функции системы курсовой устойчивости; системы - ассистенты водителя (ассистент движения на спуске, ассистент трогания на подъеме, динамический ассистент трогания, функция автоматического включения стояночного тормоза, функция просушивания тормозов, ассистент рулевой коррекции, адаптивный круиз-контроль, система сканирования пространства перед автомобилем, ассистент движения по полосе, ассистент смены полосы движения, системы автоматической парковки).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Источники и потребители электрической энергии: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работы, внешних световых приборов и звуковых сигналов; корректор направления света фар; система активного головного света; ассистент дальнего света; неисправности электрооборудования, при наличии которых запрещается эксплуатация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Общее устройство прицепов: классификация прицепов; краткие технические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характеристики прицепов категории O1; общее устройство прицепа; электрооборудование прицепа; назначение и устройство узла сцепки; способы фиксации страховочных тросов (цепей); неисправности, при наличии которых запрещается эксплуатация прицепа.</w:t>
      </w:r>
    </w:p>
    <w:p w:rsidR="00276DCE" w:rsidRPr="006D1F30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D1F30">
        <w:rPr>
          <w:rFonts w:ascii="Times New Roman" w:hAnsi="Times New Roman" w:cs="Times New Roman"/>
          <w:b/>
          <w:i/>
          <w:sz w:val="24"/>
          <w:szCs w:val="24"/>
        </w:rPr>
        <w:t>3.2.1.2. Техническое обслуживание.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Система технического обслуживания: сущность и общая характеристика системы технического обслуживания и ремонта транспортных средств; виды и периодичность технического обслуживания автомобилей и прицепов; организации, осуществляющие техническое обслуживание транспортных средств; назначение и содержание сервисной книжки; контрольный осмотр и ежедневное техническое обслуживание автомобиля и прицепа;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Меры безопасности и защиты окружающей природной среды при эксплуатации транспортного средства: меры безопасности при выполнении работ по ежедневному техническому обслуживанию автомобиля;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жидкости в бачке стеклоомывателя; проверка и доведение до нормы уровня тормозной жидкости в гидроприводе сцепления и тормозной системы; проверка состояния аккумуляторной батареи; проверка и доведение до нормы давления воздуха в шинах колес; проверка герметичности гидравлического тормозного привода визуальным осмотром; проверка герметичности пневматического тормозного привода по манометру; проверка натяжения приводных ремней; снятие и установка щетки стеклоочистителя; снятие и установка колеса; снятие и установка приводного ремня; снятие и установка аккумуляторной батареи; снятие и установка электроламп; снятие и установка плавкого предохранителя.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A20AF6" w:rsidRDefault="00276DCE" w:rsidP="00A20AF6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3.2.2. Учебный предмет "Основы управления транспортными средствами </w:t>
      </w:r>
    </w:p>
    <w:p w:rsidR="00276DCE" w:rsidRPr="005A0E86" w:rsidRDefault="00A20AF6" w:rsidP="00A20AF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</w:t>
      </w:r>
      <w:r w:rsidR="00276DCE" w:rsidRPr="005A0E86">
        <w:rPr>
          <w:rFonts w:ascii="Times New Roman" w:hAnsi="Times New Roman" w:cs="Times New Roman"/>
          <w:sz w:val="24"/>
          <w:szCs w:val="24"/>
        </w:rPr>
        <w:t>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="00276DCE" w:rsidRPr="005A0E86">
        <w:rPr>
          <w:rFonts w:ascii="Times New Roman" w:hAnsi="Times New Roman" w:cs="Times New Roman"/>
          <w:sz w:val="24"/>
          <w:szCs w:val="24"/>
        </w:rPr>
        <w:t>".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6D1F30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6D1F30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840"/>
        <w:gridCol w:w="1960"/>
        <w:gridCol w:w="2240"/>
      </w:tblGrid>
      <w:tr w:rsidR="00276DCE" w:rsidRPr="005A0E86" w:rsidTr="00805ADE">
        <w:tc>
          <w:tcPr>
            <w:tcW w:w="518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76DCE" w:rsidRPr="005A0E86" w:rsidTr="00805ADE">
        <w:tc>
          <w:tcPr>
            <w:tcW w:w="518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76DCE" w:rsidRPr="005A0E86" w:rsidTr="00805ADE">
        <w:tc>
          <w:tcPr>
            <w:tcW w:w="518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276DCE" w:rsidRPr="005A0E86" w:rsidTr="00805ADE">
        <w:tc>
          <w:tcPr>
            <w:tcW w:w="5180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Приемы управления транспортным средством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805ADE">
        <w:tc>
          <w:tcPr>
            <w:tcW w:w="5180" w:type="dxa"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nil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51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Управление транспортным средством в нештатных ситуациях</w:t>
            </w:r>
          </w:p>
        </w:tc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51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Приемы управления транспортным средством: рабочее место водителя; оптимальная рабочая поза водителя; регулировка положения сиденья и органов управления для принятия оптимальной рабочей позы; регулировка зеркал заднего вида; техника руления, обеспечивающая сохранение обратной связи о положении управляемых колес; силовой и скоростной способы руления; техника выполнения операций с органами управления скоростью, сцеплением, тормозом; правила пользования сцеплением, обеспечивающие его длительную и надежную работу; порядок пуска двигателя в различных температурных условиях;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торможении двигателем; выбор оптимальной передачи при различных скоростях движения; способы торможения в штатных и нештатных ситуациях; особенности управления транспортным средством при наличии АБС; особенности управления транспортным средством с автоматической трансмиссией.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Управление транспортным средством в штатных ситуациях: маневрирование в ограниченном пространстве; обеспечение безопасности при движении задним ходом; использование зеркал заднего вида и электронных систем автоматической парковки при маневрировании задним ходом; способы парковки транспортного средства; действия водителя при движении в транспортном потоке; выбор оптимальной скорости, ускорения, дистанции и бокового интервала в транспортном потоке; расположение транспортного средства на проезжей части в различных условиях движения; управление транспортным средством при прохождении поворотов различного радиуса; выбор безопасной скорости и траектории движения; алгоритм действий водителя при выполнении перестроений и объезде препятствий; условия безопасной смены полосы движения; порядок выполнения обгона и опережения; определение целесообразности обгона и опережения; условия безопасного выполнения обгона и опережения; встречный разъезд; способы выполнения разворота вне перекрестков; остановка на проезжей части дороги и за ее пределами; действия водителей транспортных средств при вынужденной остановке в местах, где остановка запрещена; проезд перекрестков; выбор скорости и траектории движения при проезде перекрестков; опасные ситуации при проезде перекрестков;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управление транспортным средством в горной местности, на крутых подъемах и спусках, при движении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(темное время суток, туман, дождь, снегопад); особенности управления транспортным средством при движении по дороге с низким коэффициентом сцепления дорожного покрытия (в гололедицу); пользование зимними дорогами (зимниками); движение по ледовым переправам; движение по бездорожью; управление транспортным средством при движении с прицепом и при буксировке механических транспортных средств; перевозка пассажиров в грузовых автомобилях; создание условий для безопасной перевозки детей различного возраста; перевозка грузов в грузовых автомобилях; оптимальное размещение и крепление перевозимого груза; особенности управления транспортным средством в зависимости от характеристик перевозимого груза; управление автоцистерной. Решение ситуационных задач.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Управление транспортным средством в нештатных ситуациях: понятие о нештатной ситуации; причины возможных нештатных ситуаций; действия органами управления скоростью и тормозом при буксовании и блокировке колес; регулирование скорости в процессе разгона, предотвращающее буксование ведущих колес; действия водителя при блокировке колес в процессе экстренного торможения; объезд препятствия как средство предотвращения наезда; занос и снос транспортного средства, причины их возникновения; действия водителя по предотвращению и прекращению заноса и сноса заднеприводного и полноприводного транспортного средства; действия водителя с учетом типа привода транспортного средства при превышении безопасной скорости на входе в поворот; действия водителя при угрозе столкновения; действия водителя при отказе рабочего тормоза, усилителя руля, разрыве шины в движении, отрыве рулевых тяг привода рулевого управления; действия водителя при возгорании и падении транспортного средства в воду. Решение ситуационных задач.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6D1F30" w:rsidRDefault="006D1F30" w:rsidP="00276DCE">
      <w:pPr>
        <w:rPr>
          <w:rFonts w:ascii="Times New Roman" w:hAnsi="Times New Roman" w:cs="Times New Roman"/>
          <w:sz w:val="24"/>
          <w:szCs w:val="24"/>
        </w:rPr>
      </w:pPr>
    </w:p>
    <w:p w:rsidR="00A20AF6" w:rsidRDefault="00A20AF6" w:rsidP="00276DCE">
      <w:pPr>
        <w:rPr>
          <w:rFonts w:ascii="Times New Roman" w:hAnsi="Times New Roman" w:cs="Times New Roman"/>
          <w:sz w:val="24"/>
          <w:szCs w:val="24"/>
        </w:rPr>
      </w:pPr>
    </w:p>
    <w:p w:rsidR="00A20AF6" w:rsidRDefault="00A20AF6" w:rsidP="00276DCE">
      <w:pPr>
        <w:rPr>
          <w:rFonts w:ascii="Times New Roman" w:hAnsi="Times New Roman" w:cs="Times New Roman"/>
          <w:sz w:val="24"/>
          <w:szCs w:val="24"/>
        </w:rPr>
      </w:pPr>
    </w:p>
    <w:p w:rsidR="00A20AF6" w:rsidRDefault="00A20AF6" w:rsidP="00276DCE">
      <w:pPr>
        <w:rPr>
          <w:rFonts w:ascii="Times New Roman" w:hAnsi="Times New Roman" w:cs="Times New Roman"/>
          <w:sz w:val="24"/>
          <w:szCs w:val="24"/>
        </w:rPr>
      </w:pPr>
    </w:p>
    <w:p w:rsidR="00A20AF6" w:rsidRDefault="00A20AF6" w:rsidP="00276DCE">
      <w:pPr>
        <w:rPr>
          <w:rFonts w:ascii="Times New Roman" w:hAnsi="Times New Roman" w:cs="Times New Roman"/>
          <w:sz w:val="24"/>
          <w:szCs w:val="24"/>
        </w:rPr>
      </w:pPr>
    </w:p>
    <w:p w:rsidR="00A20AF6" w:rsidRDefault="00A20AF6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6D1F30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3.2.3. Учебный предмет "Вождение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5A0E86">
        <w:rPr>
          <w:rFonts w:ascii="Times New Roman" w:hAnsi="Times New Roman" w:cs="Times New Roman"/>
          <w:sz w:val="24"/>
          <w:szCs w:val="24"/>
        </w:rPr>
        <w:t>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Pr="005A0E86">
        <w:rPr>
          <w:rFonts w:ascii="Times New Roman" w:hAnsi="Times New Roman" w:cs="Times New Roman"/>
          <w:sz w:val="24"/>
          <w:szCs w:val="24"/>
        </w:rPr>
        <w:t>" (для транспортных средств с механической трансмиссией).</w:t>
      </w:r>
    </w:p>
    <w:p w:rsidR="00276DCE" w:rsidRPr="005A0E86" w:rsidRDefault="00276DCE" w:rsidP="006D1F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6DCE" w:rsidRPr="006D1F30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6D1F30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40"/>
        <w:gridCol w:w="2380"/>
      </w:tblGrid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276DCE" w:rsidRPr="005A0E86" w:rsidTr="00805ADE"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Первоначальное обучение вождению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Посадка, действия органами управления</w:t>
            </w:r>
            <w:r w:rsidR="006D1F30" w:rsidRPr="007B6721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Движение с прицепом</w:t>
            </w:r>
            <w:r w:rsidR="006D1F30" w:rsidRPr="007B6721">
              <w:rPr>
                <w:rFonts w:ascii="Times New Roman" w:hAnsi="Times New Roman" w:cs="Times New Roman"/>
                <w:sz w:val="24"/>
                <w:szCs w:val="24"/>
              </w:rPr>
              <w:t>&lt;2&gt;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76DCE" w:rsidRPr="005A0E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76DCE" w:rsidRPr="005A0E86" w:rsidTr="00805ADE"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</w:t>
            </w:r>
            <w:r w:rsidR="006D1F30" w:rsidRPr="007B6721">
              <w:rPr>
                <w:rFonts w:ascii="Times New Roman" w:hAnsi="Times New Roman" w:cs="Times New Roman"/>
                <w:sz w:val="24"/>
                <w:szCs w:val="24"/>
              </w:rPr>
              <w:t>&lt;3&gt;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76DCE"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6D1F30" w:rsidRPr="007B6721" w:rsidRDefault="006D1F30" w:rsidP="006D1F3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B6721">
        <w:rPr>
          <w:rFonts w:ascii="Times New Roman" w:hAnsi="Times New Roman" w:cs="Times New Roman"/>
        </w:rPr>
        <w:t>&lt;1&gt; Обучение проводится на тренажере.</w:t>
      </w:r>
    </w:p>
    <w:p w:rsidR="006D1F30" w:rsidRPr="007B6721" w:rsidRDefault="006D1F30" w:rsidP="006D1F3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B6721">
        <w:rPr>
          <w:rFonts w:ascii="Times New Roman" w:hAnsi="Times New Roman" w:cs="Times New Roman"/>
        </w:rPr>
        <w:t xml:space="preserve">&lt;2&gt; Обучение проводится по желанию обучающегося. </w:t>
      </w:r>
    </w:p>
    <w:p w:rsidR="006D1F30" w:rsidRPr="007B6721" w:rsidRDefault="006D1F30" w:rsidP="006D1F30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B6721">
        <w:rPr>
          <w:rFonts w:ascii="Times New Roman" w:hAnsi="Times New Roman" w:cs="Times New Roman"/>
        </w:rPr>
        <w:t xml:space="preserve">&lt;3&gt; Обучение вождению в условиях дорожного движения, осуществляется по учебным маршрутам, схемы которых  утверждены приказом </w:t>
      </w:r>
      <w:r>
        <w:rPr>
          <w:rFonts w:ascii="Times New Roman" w:hAnsi="Times New Roman" w:cs="Times New Roman"/>
        </w:rPr>
        <w:t>генерального д</w:t>
      </w:r>
      <w:r w:rsidRPr="007B6721">
        <w:rPr>
          <w:rFonts w:ascii="Times New Roman" w:hAnsi="Times New Roman" w:cs="Times New Roman"/>
        </w:rPr>
        <w:t xml:space="preserve">иректора </w:t>
      </w:r>
      <w:r>
        <w:rPr>
          <w:rFonts w:ascii="Times New Roman" w:hAnsi="Times New Roman" w:cs="Times New Roman"/>
        </w:rPr>
        <w:t>О</w:t>
      </w:r>
      <w:r w:rsidRPr="007B6721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О</w:t>
      </w:r>
      <w:r w:rsidRPr="007B6721">
        <w:rPr>
          <w:rFonts w:ascii="Times New Roman" w:hAnsi="Times New Roman" w:cs="Times New Roman"/>
        </w:rPr>
        <w:t xml:space="preserve"> «</w:t>
      </w:r>
      <w:r w:rsidRPr="00AF3408">
        <w:rPr>
          <w:rFonts w:ascii="Times New Roman" w:hAnsi="Times New Roman" w:cs="Times New Roman"/>
          <w:bCs/>
        </w:rPr>
        <w:t xml:space="preserve">Альфа </w:t>
      </w:r>
      <w:r w:rsidR="00161FF9">
        <w:rPr>
          <w:rFonts w:ascii="Times New Roman" w:hAnsi="Times New Roman" w:cs="Times New Roman"/>
          <w:bCs/>
        </w:rPr>
        <w:t>О</w:t>
      </w:r>
      <w:r w:rsidRPr="00AF3408">
        <w:rPr>
          <w:rFonts w:ascii="Times New Roman" w:hAnsi="Times New Roman" w:cs="Times New Roman"/>
          <w:bCs/>
        </w:rPr>
        <w:t>бразование</w:t>
      </w:r>
      <w:r w:rsidRPr="007B6721">
        <w:rPr>
          <w:rFonts w:ascii="Times New Roman" w:hAnsi="Times New Roman" w:cs="Times New Roman"/>
        </w:rPr>
        <w:t xml:space="preserve">» от </w:t>
      </w:r>
      <w:r w:rsidR="00CB3494">
        <w:rPr>
          <w:rFonts w:ascii="Times New Roman" w:hAnsi="Times New Roman" w:cs="Times New Roman"/>
        </w:rPr>
        <w:t>12</w:t>
      </w:r>
      <w:r w:rsidRPr="007B6721">
        <w:rPr>
          <w:rFonts w:ascii="Times New Roman" w:hAnsi="Times New Roman" w:cs="Times New Roman"/>
        </w:rPr>
        <w:t>.08.2014 г. № 36.</w:t>
      </w:r>
    </w:p>
    <w:p w:rsidR="006D1F30" w:rsidRPr="007B6721" w:rsidRDefault="006D1F30" w:rsidP="006D1F3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9311D8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11D8">
        <w:rPr>
          <w:rFonts w:ascii="Times New Roman" w:hAnsi="Times New Roman" w:cs="Times New Roman"/>
          <w:b/>
          <w:i/>
          <w:sz w:val="24"/>
          <w:szCs w:val="24"/>
        </w:rPr>
        <w:t>3.2.3.1. Первоначальное обучение вождению.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Посадка, действия органами управления: ознакомление с органами управления и контрольно-измерительными приборами учебного транспортного средства, регулировка положения сиденья, органов управления и зеркал заднего вида, пристегивание ремнем безопасности;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сцеплением, переключением передач и подачей топлива при переключении передач в восходящем и нисходящем порядке; действия органами управления рабочим и стояночным тормозами; взаимодействие органами управления подачей топлива и рабочим тормозом; взаимодействие органами управления сцеплением, подачей топлива, переключением передач, рабочим и стояночным тормозами; отработка приемов руления.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переключении передач в восходящем порядке; действия при переключении передач в нисходящем порядке; действия при остановке; действия при пуске двигателя, начале движения, переключении передач в восходящем порядке, переключении передач в нисходящем порядке, остановке, выключении двигателя.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lastRenderedPageBreak/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остановка;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с поворотами направо и налево, контролирование траектории и безопасности движения через зеркала заднего вида, остановка.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подъёме,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Движение с прицепом: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276DCE" w:rsidRPr="009311D8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11D8">
        <w:rPr>
          <w:rFonts w:ascii="Times New Roman" w:hAnsi="Times New Roman" w:cs="Times New Roman"/>
          <w:b/>
          <w:i/>
          <w:sz w:val="24"/>
          <w:szCs w:val="24"/>
        </w:rPr>
        <w:t>3.2.3.2. Обучение вождению в условиях дорожного движения.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9311D8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3.2.4. Учебный предмет "Вождение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5A0E86">
        <w:rPr>
          <w:rFonts w:ascii="Times New Roman" w:hAnsi="Times New Roman" w:cs="Times New Roman"/>
          <w:sz w:val="24"/>
          <w:szCs w:val="24"/>
        </w:rPr>
        <w:t>категории "С</w:t>
      </w:r>
      <w:r w:rsidR="00A704AD">
        <w:rPr>
          <w:rFonts w:ascii="Times New Roman" w:hAnsi="Times New Roman" w:cs="Times New Roman"/>
          <w:sz w:val="24"/>
          <w:szCs w:val="24"/>
        </w:rPr>
        <w:t>1</w:t>
      </w:r>
      <w:r w:rsidRPr="005A0E86">
        <w:rPr>
          <w:rFonts w:ascii="Times New Roman" w:hAnsi="Times New Roman" w:cs="Times New Roman"/>
          <w:sz w:val="24"/>
          <w:szCs w:val="24"/>
        </w:rPr>
        <w:t>" (для транспортных средств с автоматической трансмиссией).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9311D8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9311D8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40"/>
        <w:gridCol w:w="2380"/>
      </w:tblGrid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 практического обучения</w:t>
            </w:r>
          </w:p>
        </w:tc>
      </w:tr>
      <w:tr w:rsidR="00276DCE" w:rsidRPr="005A0E86" w:rsidTr="00805ADE"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Первоначальное обучение вождению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Посадка, пуск двигателя, действия органами управления при увеличении и уменьшении скорости движения, остановка, выключение двигателя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Повороты в движении, разворот для движения в обратном направлении, проезд перекрестка и пешеходного перехода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Движение задним ходом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Движение в ограниченных проездах, сложное маневрирование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Движение с прицепом</w:t>
            </w:r>
            <w:r w:rsidR="009311D8" w:rsidRPr="007B6721">
              <w:rPr>
                <w:rFonts w:ascii="Times New Roman" w:hAnsi="Times New Roman" w:cs="Times New Roman"/>
                <w:sz w:val="24"/>
                <w:szCs w:val="24"/>
              </w:rPr>
              <w:t>&lt;1&gt;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76DCE" w:rsidRPr="005A0E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76DCE" w:rsidRPr="005A0E86" w:rsidTr="00805ADE">
        <w:tc>
          <w:tcPr>
            <w:tcW w:w="1022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Обучение вождению в условиях дорожного движения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Вождение по учебным маршрутам</w:t>
            </w:r>
            <w:r w:rsidR="009311D8" w:rsidRPr="007B6721">
              <w:rPr>
                <w:rFonts w:ascii="Times New Roman" w:hAnsi="Times New Roman" w:cs="Times New Roman"/>
                <w:sz w:val="24"/>
                <w:szCs w:val="24"/>
              </w:rPr>
              <w:t>&lt;2&gt;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 по разделу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276DCE" w:rsidRPr="005A0E86" w:rsidTr="00805ADE">
        <w:tc>
          <w:tcPr>
            <w:tcW w:w="78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76DCE" w:rsidRPr="005A0E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Pr="007B6721" w:rsidRDefault="009311D8" w:rsidP="009311D8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B6721">
        <w:rPr>
          <w:rFonts w:ascii="Times New Roman" w:hAnsi="Times New Roman" w:cs="Times New Roman"/>
        </w:rPr>
        <w:t xml:space="preserve">&lt;1&gt; Обучение проводится по желанию обучающегося. </w:t>
      </w:r>
    </w:p>
    <w:p w:rsidR="009311D8" w:rsidRPr="007B6721" w:rsidRDefault="009311D8" w:rsidP="009311D8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7B6721">
        <w:rPr>
          <w:rFonts w:ascii="Times New Roman" w:hAnsi="Times New Roman" w:cs="Times New Roman"/>
        </w:rPr>
        <w:t>&lt;2&gt;</w:t>
      </w:r>
      <w:r w:rsidRPr="007B6721">
        <w:rPr>
          <w:rFonts w:ascii="Times New Roman" w:hAnsi="Times New Roman" w:cs="Times New Roman"/>
          <w:sz w:val="24"/>
          <w:szCs w:val="24"/>
        </w:rPr>
        <w:t xml:space="preserve"> </w:t>
      </w:r>
      <w:r w:rsidRPr="007B6721">
        <w:rPr>
          <w:rFonts w:ascii="Times New Roman" w:hAnsi="Times New Roman" w:cs="Times New Roman"/>
        </w:rPr>
        <w:t xml:space="preserve">Обучение вождению в условиях дорожного движения, осуществляется по учебным маршрутам, схемы которых  утверждены приказом </w:t>
      </w:r>
      <w:r>
        <w:rPr>
          <w:rFonts w:ascii="Times New Roman" w:hAnsi="Times New Roman" w:cs="Times New Roman"/>
        </w:rPr>
        <w:t>генерального д</w:t>
      </w:r>
      <w:r w:rsidRPr="007B6721">
        <w:rPr>
          <w:rFonts w:ascii="Times New Roman" w:hAnsi="Times New Roman" w:cs="Times New Roman"/>
        </w:rPr>
        <w:t xml:space="preserve">иректора </w:t>
      </w:r>
      <w:r w:rsidR="00161FF9" w:rsidRPr="00AF3408">
        <w:rPr>
          <w:rFonts w:ascii="Times New Roman" w:hAnsi="Times New Roman" w:cs="Times New Roman"/>
          <w:bCs/>
        </w:rPr>
        <w:t xml:space="preserve">Альфа </w:t>
      </w:r>
      <w:r w:rsidR="00161FF9">
        <w:rPr>
          <w:rFonts w:ascii="Times New Roman" w:hAnsi="Times New Roman" w:cs="Times New Roman"/>
          <w:bCs/>
        </w:rPr>
        <w:t>О</w:t>
      </w:r>
      <w:r w:rsidR="00161FF9" w:rsidRPr="00AF3408">
        <w:rPr>
          <w:rFonts w:ascii="Times New Roman" w:hAnsi="Times New Roman" w:cs="Times New Roman"/>
          <w:bCs/>
        </w:rPr>
        <w:t>бразование</w:t>
      </w:r>
      <w:r w:rsidR="00161FF9">
        <w:rPr>
          <w:rFonts w:ascii="Times New Roman" w:hAnsi="Times New Roman" w:cs="Times New Roman"/>
          <w:bCs/>
        </w:rPr>
        <w:t xml:space="preserve"> Область</w:t>
      </w:r>
      <w:r w:rsidRPr="007B6721">
        <w:rPr>
          <w:rFonts w:ascii="Times New Roman" w:hAnsi="Times New Roman" w:cs="Times New Roman"/>
        </w:rPr>
        <w:t xml:space="preserve">» от </w:t>
      </w:r>
      <w:r w:rsidR="00CB3494">
        <w:rPr>
          <w:rFonts w:ascii="Times New Roman" w:hAnsi="Times New Roman" w:cs="Times New Roman"/>
        </w:rPr>
        <w:t>12</w:t>
      </w:r>
      <w:r w:rsidRPr="007B6721">
        <w:rPr>
          <w:rFonts w:ascii="Times New Roman" w:hAnsi="Times New Roman" w:cs="Times New Roman"/>
        </w:rPr>
        <w:t>.08.2014 г. № 36.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9311D8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11D8">
        <w:rPr>
          <w:rFonts w:ascii="Times New Roman" w:hAnsi="Times New Roman" w:cs="Times New Roman"/>
          <w:b/>
          <w:i/>
          <w:sz w:val="24"/>
          <w:szCs w:val="24"/>
        </w:rPr>
        <w:t>3.2.4.1. Первоначальное обучение вождению.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Посадка, пуск двигателя, действия органами управления при увеличении и уменьшении скорости движения, остановка, выключение двигателя: ознакомление с органами управления и контрольно-измерительными приборами учебного транспортного средства; регулировка положения сиденья, органов управления и зеркал заднего вида, пристегивание ремнем безопасности; действия органами управления подачей топлива, рабочим и стояночным тормозами; взаимодействие органами управления подачей топлива и рабочим тормозом; отработка приемов руления; действия при пуске и выключении двигателя; действия при увеличении и уменьшении скорости движения; действия при остановке; действия при пуске двигателя, начале движения, увеличении и уменьшении скорости движения, остановке, выключении двигателя.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Начало движения, движение по кольцевому маршруту, остановка с применением различных способов торможения: начало движения, движение по кольцевому маршруту с увеличением и уменьшением скорости,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Повороты в движении, разворот для движения в обратном направлении, проезд перекрестка и пешеходного перехода: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движение по прямой, снижение скорости, включение левого указателя поворота, поворот налево, выключение указателя поворота, разгон; выбор места для разворота, снижение скорости,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включение правого указателя поворота, остановка, включение левого указателя поворота, разворот без применения заднего хода, разгон; проезд перекрестка и пешеходного перехода.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Движение задним ходом: начало движения вперед, движение по прямой, остановка, осмотр дороги через зеркала заднего вида, включение передачи заднего хода, движение задним ходом по прямой, контролирование траектории и безопасности движения через зеркала заднего вида, остановка, начало движения вперед; движение задним ходом с поворотами направо и налево, контролирование траектории и безопасности движения через зеркала заднего вида, остановка, начало движения вперед.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Движение в ограниченных проездах, сложное маневрирование: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налево; проезд по траектории "змейка" передним и задним ходом; разворот с применением заднего хода в ограниченном по ширине пространстве; движение по габаритному тоннелю передним и задним ходом из положения с предварительным поворотом направо (налево); движение по наклонному участку, остановка на подъёме, начало движения на подъеме, остановка на спуске, начало движения на спуске; постановка на стоянку передним и задним ходом параллельно краю проезжей части; въезд в "бокс" передним и задним ходом из положения с предварительным поворотом направо (налево).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Движение с прицепом; сцепление с прицепом, движение по прямой, расцепление; движение с прицепом передним и задним ходом с поворотами направо и налево; въезд в "бокс" с прицепом передним и задним ходом из положения с предварительным поворотом направо (налево).</w:t>
      </w:r>
    </w:p>
    <w:p w:rsidR="00276DCE" w:rsidRPr="009311D8" w:rsidRDefault="00276DCE" w:rsidP="00276D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311D8">
        <w:rPr>
          <w:rFonts w:ascii="Times New Roman" w:hAnsi="Times New Roman" w:cs="Times New Roman"/>
          <w:b/>
          <w:i/>
          <w:sz w:val="24"/>
          <w:szCs w:val="24"/>
        </w:rPr>
        <w:t>3.2.4.2. Обучение вождению в условиях дорожного движения.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Вождение по учебным маршрутам: подготовка к началу движения, выезд на дорогу с прилегающей территории, движение в транспортном потоке, на поворотах, подъемах и спусках, остановка и начало движения на различных участках дороги и в местах стоянки; перестроения, повороты, разворот вне перекрестка, опережение, обгон, объезд препятствия и встречный разъезд, движение по мостам и путепроводам, проезд мест остановок маршрутных транспортных средств, пешеходных переходов и железнодорожных переездов; проезд регулируемых и нерегулируемых перекрестков в прямом направлении, с поворотами направо и налево, разворотом для движения в обратном направлении; движение в транспортном потоке вне населенного пункта; движение в темное время суток (в условиях недостаточной видимости).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9311D8" w:rsidRDefault="009311D8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9311D8" w:rsidRDefault="00276DCE" w:rsidP="009311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1D8">
        <w:rPr>
          <w:rFonts w:ascii="Times New Roman" w:hAnsi="Times New Roman" w:cs="Times New Roman"/>
          <w:b/>
          <w:sz w:val="24"/>
          <w:szCs w:val="24"/>
        </w:rPr>
        <w:t>3.3. Профессиональный цикл П</w:t>
      </w:r>
      <w:r w:rsidR="009311D8" w:rsidRPr="009311D8">
        <w:rPr>
          <w:rFonts w:ascii="Times New Roman" w:hAnsi="Times New Roman" w:cs="Times New Roman"/>
          <w:b/>
          <w:sz w:val="24"/>
          <w:szCs w:val="24"/>
        </w:rPr>
        <w:t>ро</w:t>
      </w:r>
      <w:r w:rsidRPr="009311D8">
        <w:rPr>
          <w:rFonts w:ascii="Times New Roman" w:hAnsi="Times New Roman" w:cs="Times New Roman"/>
          <w:b/>
          <w:sz w:val="24"/>
          <w:szCs w:val="24"/>
        </w:rPr>
        <w:t>граммы.</w:t>
      </w:r>
    </w:p>
    <w:p w:rsidR="00276DCE" w:rsidRPr="005A0E86" w:rsidRDefault="00276DCE" w:rsidP="009311D8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3.3.1. Учебный предмет "Организация и выполнение грузовых перевозок автомобильным транспортом".</w:t>
      </w:r>
    </w:p>
    <w:p w:rsidR="00276DCE" w:rsidRPr="005A0E86" w:rsidRDefault="00276DCE" w:rsidP="009311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6DCE" w:rsidRPr="009311D8" w:rsidRDefault="00276DCE" w:rsidP="00276DCE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9311D8">
        <w:rPr>
          <w:rFonts w:ascii="Times New Roman" w:hAnsi="Times New Roman" w:cs="Times New Roman"/>
          <w:b w:val="0"/>
          <w:sz w:val="24"/>
          <w:szCs w:val="24"/>
        </w:rPr>
        <w:t>Распределение учебных часов по разделам и темам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0"/>
        <w:gridCol w:w="1120"/>
        <w:gridCol w:w="1680"/>
        <w:gridCol w:w="1540"/>
      </w:tblGrid>
      <w:tr w:rsidR="00276DCE" w:rsidRPr="005A0E86" w:rsidTr="00805ADE">
        <w:tc>
          <w:tcPr>
            <w:tcW w:w="588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276DCE" w:rsidRPr="005A0E86" w:rsidTr="00805ADE">
        <w:tc>
          <w:tcPr>
            <w:tcW w:w="588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</w:tr>
      <w:tr w:rsidR="00276DCE" w:rsidRPr="005A0E86" w:rsidTr="00AE3EEC">
        <w:tc>
          <w:tcPr>
            <w:tcW w:w="588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Теоретические занятия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</w:tr>
      <w:tr w:rsidR="00276DCE" w:rsidRPr="005A0E86" w:rsidTr="00AE3EEC">
        <w:tc>
          <w:tcPr>
            <w:tcW w:w="5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AE3EEC">
        <w:tc>
          <w:tcPr>
            <w:tcW w:w="5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работы грузовых автомобилей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AE3EEC">
        <w:tc>
          <w:tcPr>
            <w:tcW w:w="5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AE3EEC">
        <w:tc>
          <w:tcPr>
            <w:tcW w:w="5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Диспетчерское руководство работой подвижного состава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6DCE" w:rsidRPr="005A0E86" w:rsidTr="00AE3EEC">
        <w:tc>
          <w:tcPr>
            <w:tcW w:w="5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Применение тахографов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6DCE" w:rsidRPr="005A0E86" w:rsidTr="00805ADE">
        <w:tc>
          <w:tcPr>
            <w:tcW w:w="5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6DCE" w:rsidRPr="005A0E86" w:rsidRDefault="00276DCE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0E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Нормативные правовые акты, определяющие порядок перевозки грузов автомобильным транспортом: заключение договора перевозки грузов; предоставление транспортных средств, контейнеров для перевозки грузов; прием груза для перевозки; погрузка грузов в транспортные средства и выгрузка грузов из них; сроки доставки груза; выдача груза; хранение груза в терминале перевозчика; очистка транспортных средств, контейнеров; заключение договора фрахтования транспортного средства для перевозки груза; особенности перевозки отдельных видов грузов; порядок составления актов и оформления претензий; предельно допустимые массы, осевые нагрузки и габариты транспортных средств; формы и порядок заполнения транспортной накладной и заказа-наряда на предоставление транспортного средства.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Основные показатели работы грузовых автомобилей: технико-эксплуатационные показатели работы грузовых автомобилей; повышение грузоподъемности подвижного состава; зависимость производительности труда водителя от грузоподъемности подвижного состава; экономическая эффективность автомобильных перевозок.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Организация грузовых перевозок: централизованные перевозки грузов, эффективность централизованных перевозок; организация перевозок различных видов грузов; принципы организации перевозок массовых навалочных и сыпучих грузов; перевозка крупногабаритных и тяжеловесных грузов; специализированный подвижной состав; перевозка строительных грузов; способы использования грузовых автомобилей; перевозка грузов по рациональным маршрутам; маятниковый и кольцевой маршруты; челночные перевозки; перевозка грузов по часам графика; сквозное движение, система тяговых плеч; перевозка грузов в контейнерах и пакетами; пути снижения себестоимости автомобильных перевозок; междугородные перевозки.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Диспетчерское руководство работой подвижного состава: диспетчерская система руководства перевозками; порядок и способы взаимодействия с диспетчерской службой автотранспортной организации, в том числе посредством спутниковых систем мониторинга транспортных средств, включая систему ГЛОНАСС; централизованная и децентрализованная системы диспетчерского руководства; контроль за работой подвижного состава на линии; диспетчерское руководство работой грузового автомобиля на линии; формы и технические средства контроля и диспетчерской связи с водителями, работающими на линии, и клиентурой; оформление и сдача путевых листов и товарно-транспортных документов при возвращении с линии; обработка путевых листов; оперативный учет работы водителей; порядок оформления документов при несвоевременном возвращении с линии; нормы расхода топлива и смазочных материалов для автомобилей, используемых в качестве легкового такси; мероприятия по экономии топлива и смазочных материалов, опыт передовых водителей.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lastRenderedPageBreak/>
        <w:t>Применение тахографов: виды контрольных устройств (тахографов), допущенных к применению для целей государственного контроля (надзора) за режимом труда и отдыха водителей на территории Российской Федерации; характеристики и функции технических устройств (тахографов), применяемых для контроля за режимами труда и отдыха водителей; технические, конструктивные и эксплуатационные характеристики контрольных устройств различных типов (аналоговых, цифровых). Правила использования контрольного устройства; порядок применения карт, используемых в цифровых устройствах контроля за режимом труда и отдыха водителей; техническое обслуживание контрольных устройств, устанавливаемых на транспортных средствах; выявление неисправностей контрольных устройств. Практическое занятие по применению тахографа.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pStyle w:val="1"/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IV. Планируемые результаты освоения программы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должны </w:t>
      </w:r>
      <w:r w:rsidRPr="00E276D8">
        <w:rPr>
          <w:rFonts w:ascii="Times New Roman" w:hAnsi="Times New Roman" w:cs="Times New Roman"/>
          <w:i/>
          <w:sz w:val="24"/>
          <w:szCs w:val="24"/>
        </w:rPr>
        <w:t>знать: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Правила дорожного движения, основы законодательства в сфере дорожного движения;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правила обязательного страхования гражданской ответственности владельцев транспортных средств;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основы безопасного управления транспортными средствами;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цели и задачи управления системами "водитель-автомобиль-дорога" и "водитель-автомобиль";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особенности наблюдения за дорожной обстановкой;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способы контроля безопасной дистанции и бокового интервала;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порядок вызова аварийных и спасательных служб;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основы обеспечения детской пассажирской безопасности;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проблемы, связанные с нарушением правил дорожного движения водителями транспортных средств и их последствиями;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правовые аспекты (права, обязанности и ответственность) оказания первой помощи;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современные рекомендации по оказанию первой помощи;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методики и последовательность действий по оказанию первой помощи;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состав аптечки первой помощи (автомобильной) и правила использования ее компонентов.</w:t>
      </w:r>
    </w:p>
    <w:p w:rsidR="00276DCE" w:rsidRPr="00E276D8" w:rsidRDefault="00276DCE" w:rsidP="00276DCE">
      <w:pPr>
        <w:rPr>
          <w:rFonts w:ascii="Times New Roman" w:hAnsi="Times New Roman" w:cs="Times New Roman"/>
          <w:i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В результате освоения Программы обучающиеся должны </w:t>
      </w:r>
      <w:r w:rsidRPr="00E276D8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безопасно и эффективно управлять транспортным средством (составом транспортных средств) в различных условиях движения;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соблюдать Правила дорожного движения при управлении транспортным средством (составом транспортных средств);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управлять своим эмоциональным состоянием;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конструктивно разрешать противоречия и конфликты, возникающие в дорожном движении;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выполнять ежедневное техническое обслуживание транспортного средства (состава транспортных средств);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устранять мелкие неисправности в процессе эксплуатации транспортного средства (состава транспортных средств);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обеспечивать безопасную посадку и высадку пассажиров, их перевозку, либо прием, размещение и перевозку грузов;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выбирать безопасные скорость, дистанцию и интервал в различных условиях движения;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использовать зеркала заднего вида при маневрировании;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 (составом транспортных средств);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 xml:space="preserve">своевременно принимать правильные решения и уверенно действовать в сложных и </w:t>
      </w:r>
      <w:r w:rsidRPr="005A0E86">
        <w:rPr>
          <w:rFonts w:ascii="Times New Roman" w:hAnsi="Times New Roman" w:cs="Times New Roman"/>
          <w:sz w:val="24"/>
          <w:szCs w:val="24"/>
        </w:rPr>
        <w:lastRenderedPageBreak/>
        <w:t>опасных дорожных ситуациях;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выполнять мероприятия по оказанию первой помощи пострадавшим в дорожно-транспортном происшествии;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  <w:r w:rsidRPr="005A0E86">
        <w:rPr>
          <w:rFonts w:ascii="Times New Roman" w:hAnsi="Times New Roman" w:cs="Times New Roman"/>
          <w:sz w:val="24"/>
          <w:szCs w:val="24"/>
        </w:rPr>
        <w:t>совершенствовать свои навыки управления транспортным средством (составом транспортных средств).</w:t>
      </w:r>
    </w:p>
    <w:p w:rsidR="00276DCE" w:rsidRPr="005A0E86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276DCE" w:rsidRPr="00B75CB0" w:rsidRDefault="00276DCE" w:rsidP="00276DCE">
      <w:pPr>
        <w:pStyle w:val="1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V. Условия реализации программы</w:t>
      </w:r>
    </w:p>
    <w:p w:rsidR="00276DCE" w:rsidRPr="00B75CB0" w:rsidRDefault="00276DCE" w:rsidP="00276DCE">
      <w:pPr>
        <w:rPr>
          <w:rFonts w:ascii="Times New Roman" w:hAnsi="Times New Roman" w:cs="Times New Roman"/>
          <w:sz w:val="24"/>
          <w:szCs w:val="24"/>
        </w:rPr>
      </w:pP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5.1. Организационно-педагогические условия реализации Программы обеспечивают реализацию Программы в полном объеме, соответствие качества подготовки обучающихся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Тестирование обучающихся с использованием аппаратно-программного комплекса (АПК) тестирования не проводится (Приказ от </w:t>
      </w:r>
      <w:r w:rsidR="00CB3494">
        <w:rPr>
          <w:rFonts w:ascii="Times New Roman" w:hAnsi="Times New Roman" w:cs="Times New Roman"/>
          <w:sz w:val="24"/>
          <w:szCs w:val="24"/>
        </w:rPr>
        <w:t>12</w:t>
      </w:r>
      <w:r w:rsidRPr="00B75CB0">
        <w:rPr>
          <w:rFonts w:ascii="Times New Roman" w:hAnsi="Times New Roman" w:cs="Times New Roman"/>
          <w:sz w:val="24"/>
          <w:szCs w:val="24"/>
        </w:rPr>
        <w:t xml:space="preserve"> августа </w:t>
      </w:r>
      <w:smartTag w:uri="urn:schemas-microsoft-com:office:smarttags" w:element="metricconverter">
        <w:smartTagPr>
          <w:attr w:name="ProductID" w:val="2014 г"/>
        </w:smartTagPr>
        <w:r w:rsidRPr="00B75CB0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B75CB0">
        <w:rPr>
          <w:rFonts w:ascii="Times New Roman" w:hAnsi="Times New Roman" w:cs="Times New Roman"/>
          <w:sz w:val="24"/>
          <w:szCs w:val="24"/>
        </w:rPr>
        <w:t>. № 37).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Теоретическое обучение проводится в оборудованных учебных кабинетах с использованием учебно-материальной базы, соответствующей установленным требованиям.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CB0">
        <w:rPr>
          <w:rFonts w:ascii="Times New Roman" w:hAnsi="Times New Roman" w:cs="Times New Roman"/>
          <w:i/>
          <w:sz w:val="24"/>
          <w:szCs w:val="24"/>
        </w:rPr>
        <w:t>Перечень оборудованных учебных кабинетов с указанием адресов, площади и количеством посадочных мест указан в Приложении № 6.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Наполняемость учебной группы не превышает 30 человек.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Обучение осуществляется в очной форме и с использованием дистанционных образовательных технологий. Под дистанционными образовательными технологиями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Количество учебного времени, отведенного для реализации с использованием дистанционной формы обучения, определяется утвержденным учебным планом.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Местом осуществления образовательной деятельности при реализации образовательных модулей с применением дистанционных образовательных технологий, в соответствии с сетевым договором является адрес: Волгоградский проспект, д.32, корпус 12 и Волгоградский проспект, д.32, корпус 48, независимо от места нахождения обучающегося.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При использовании дистанционного метода обучения количество одновременно обучающихся не превышает 30 человек. 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Для расчета предельной численности обучающихся при имеющейся материально-технической безе, используется формула для определения общего числа учебных кабинетов для теоретического обучения и формула для расчета количества необходимых механических транспортных средств.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CB0">
        <w:rPr>
          <w:rFonts w:ascii="Times New Roman" w:hAnsi="Times New Roman" w:cs="Times New Roman"/>
          <w:b/>
          <w:i/>
          <w:sz w:val="24"/>
          <w:szCs w:val="24"/>
        </w:rPr>
        <w:t>1. Расчетная формула для определения общего числа учебных кабинетов для теоретического обучения: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5CB0" w:rsidRPr="00B75CB0" w:rsidRDefault="00B75CB0" w:rsidP="00B75CB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266825" cy="4191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0">
        <w:rPr>
          <w:rFonts w:ascii="Times New Roman" w:hAnsi="Times New Roman" w:cs="Times New Roman"/>
          <w:sz w:val="24"/>
          <w:szCs w:val="24"/>
        </w:rPr>
        <w:t>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где П - число необходимых помещений;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noProof/>
          <w:position w:val="-14"/>
          <w:sz w:val="24"/>
          <w:szCs w:val="24"/>
        </w:rPr>
        <w:drawing>
          <wp:inline distT="0" distB="0" distL="0" distR="0">
            <wp:extent cx="238125" cy="2476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0">
        <w:rPr>
          <w:rFonts w:ascii="Times New Roman" w:hAnsi="Times New Roman" w:cs="Times New Roman"/>
          <w:sz w:val="24"/>
          <w:szCs w:val="24"/>
        </w:rPr>
        <w:t xml:space="preserve"> - расчетное учебное время полного курса теоретического обучения на одну группу, в часах;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n - общее число групп;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0,75 - постоянный коэффициент (загрузка учебного кабинета принимается равной 75%);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noProof/>
          <w:position w:val="-12"/>
          <w:sz w:val="24"/>
          <w:szCs w:val="24"/>
        </w:rPr>
        <w:lastRenderedPageBreak/>
        <w:drawing>
          <wp:inline distT="0" distB="0" distL="0" distR="0">
            <wp:extent cx="304800" cy="238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0">
        <w:rPr>
          <w:rFonts w:ascii="Times New Roman" w:hAnsi="Times New Roman" w:cs="Times New Roman"/>
          <w:sz w:val="24"/>
          <w:szCs w:val="24"/>
        </w:rPr>
        <w:t xml:space="preserve"> - фонд времени использования помещения в часах.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75CB0">
        <w:rPr>
          <w:rFonts w:ascii="Times New Roman" w:hAnsi="Times New Roman" w:cs="Times New Roman"/>
          <w:b/>
          <w:i/>
          <w:sz w:val="24"/>
          <w:szCs w:val="24"/>
        </w:rPr>
        <w:t>2. Расчет количества необходимых механических транспортных средств осуществляется по формуле: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5CB0" w:rsidRPr="00B75CB0" w:rsidRDefault="00B75CB0" w:rsidP="00B75CB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1628775" cy="4191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5CB0">
        <w:rPr>
          <w:rFonts w:ascii="Times New Roman" w:hAnsi="Times New Roman" w:cs="Times New Roman"/>
          <w:sz w:val="24"/>
          <w:szCs w:val="24"/>
        </w:rPr>
        <w:t>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где Nтс - количество автотранспортных средств;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Т - количество часов вождения в соответствии с учебным планом;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К - количество обучающихся в год;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t - время работы одного учебного транспортного средства равно: 7,2 часа - один мастер производственного обучения на одно учебное транспортное средство, 14,4 часа - два мастера производственного обучения на одно учебное транспортное средство;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24,5 - среднее количество рабочих дней в месяц;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12 - количество рабочих месяцев в году;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1 - количество резервных учебных транспортных средств.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5CB0">
        <w:rPr>
          <w:rFonts w:ascii="Times New Roman" w:hAnsi="Times New Roman" w:cs="Times New Roman"/>
          <w:b/>
          <w:sz w:val="24"/>
          <w:szCs w:val="24"/>
        </w:rPr>
        <w:t>Расчет предельной численности обучающихся при имеющейся материально-технической безе отражен в Приложении № 1.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 и учебным планом, утверждаемым приказом генерального директора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 или уполномоченным им на то лицом. 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Обучение вождению состоит из первоначального обучения вождению и обучения практическому вождению на учебных маршрутах в условиях дорожного движения, утвержденных генеральн</w:t>
      </w:r>
      <w:r w:rsidR="002364A5">
        <w:rPr>
          <w:rFonts w:ascii="Times New Roman" w:hAnsi="Times New Roman" w:cs="Times New Roman"/>
          <w:sz w:val="24"/>
          <w:szCs w:val="24"/>
        </w:rPr>
        <w:t>ым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2364A5">
        <w:rPr>
          <w:rFonts w:ascii="Times New Roman" w:hAnsi="Times New Roman" w:cs="Times New Roman"/>
          <w:sz w:val="24"/>
          <w:szCs w:val="24"/>
        </w:rPr>
        <w:t>ом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>».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К вождению допускаются обучающиеся, успешно прошедшие промежуточную аттестацию по учебным модулям базового и специального циклов, а также представившие медицинскую справку установленного образца и знающие требования Правил дорожного движения.</w:t>
      </w:r>
    </w:p>
    <w:p w:rsidR="005B2DEA" w:rsidRPr="005B2DEA" w:rsidRDefault="005B2DEA" w:rsidP="005B2D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B2DEA">
        <w:rPr>
          <w:rFonts w:ascii="Times New Roman" w:hAnsi="Times New Roman" w:cs="Times New Roman"/>
          <w:sz w:val="24"/>
          <w:szCs w:val="24"/>
        </w:rPr>
        <w:t xml:space="preserve">Предрейсовые медицинские осмотры мастеров производственного обучения и технические осмотры учебных транспортных средств проводятся в соответствии </w:t>
      </w:r>
      <w:r w:rsidRPr="005B2DEA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5B2DEA">
        <w:rPr>
          <w:rFonts w:ascii="Times New Roman" w:hAnsi="Times New Roman" w:cs="Times New Roman"/>
          <w:sz w:val="24"/>
          <w:szCs w:val="24"/>
        </w:rPr>
        <w:t xml:space="preserve"> </w:t>
      </w:r>
      <w:r w:rsidRPr="005B2DEA">
        <w:rPr>
          <w:rFonts w:ascii="Times New Roman" w:hAnsi="Times New Roman" w:cs="Times New Roman"/>
          <w:b/>
          <w:i/>
          <w:sz w:val="24"/>
          <w:szCs w:val="24"/>
        </w:rPr>
        <w:t xml:space="preserve">Федеральным законом от 10 декабря </w:t>
      </w:r>
      <w:smartTag w:uri="urn:schemas-microsoft-com:office:smarttags" w:element="metricconverter">
        <w:smartTagPr>
          <w:attr w:name="ProductID" w:val="1995 г"/>
        </w:smartTagPr>
        <w:r w:rsidRPr="005B2DEA">
          <w:rPr>
            <w:rFonts w:ascii="Times New Roman" w:hAnsi="Times New Roman" w:cs="Times New Roman"/>
            <w:b/>
            <w:i/>
            <w:sz w:val="24"/>
            <w:szCs w:val="24"/>
          </w:rPr>
          <w:t>1995 г</w:t>
        </w:r>
      </w:smartTag>
      <w:r w:rsidRPr="005B2DEA">
        <w:rPr>
          <w:rFonts w:ascii="Times New Roman" w:hAnsi="Times New Roman" w:cs="Times New Roman"/>
          <w:b/>
          <w:i/>
          <w:sz w:val="24"/>
          <w:szCs w:val="24"/>
        </w:rPr>
        <w:t xml:space="preserve">. N 196-ФЗ "О безопасности дорожного движения" и </w:t>
      </w:r>
      <w:hyperlink r:id="rId12" w:history="1">
        <w:r w:rsidRPr="005B2DEA">
          <w:rPr>
            <w:rFonts w:ascii="Times New Roman" w:hAnsi="Times New Roman" w:cs="Times New Roman"/>
            <w:b/>
            <w:i/>
            <w:sz w:val="24"/>
            <w:szCs w:val="24"/>
          </w:rPr>
          <w:t>Федеральным закон</w:t>
        </w:r>
      </w:hyperlink>
      <w:r w:rsidRPr="005B2DEA">
        <w:rPr>
          <w:rFonts w:ascii="Times New Roman" w:hAnsi="Times New Roman" w:cs="Times New Roman"/>
          <w:b/>
          <w:i/>
          <w:sz w:val="24"/>
          <w:szCs w:val="24"/>
        </w:rPr>
        <w:t>ом от 21 ноября 2011 года N 323-ФЗ "Об основах охраны здоровья граждан в Российской Федерации"</w:t>
      </w:r>
      <w:r w:rsidRPr="005B2DEA">
        <w:rPr>
          <w:rFonts w:ascii="Times New Roman" w:hAnsi="Times New Roman" w:cs="Times New Roman"/>
          <w:sz w:val="24"/>
          <w:szCs w:val="24"/>
        </w:rPr>
        <w:t>, с целью выявления признаков воздействия вредных или опасных производственных факторов, состояний и заболеваний, препятствующих выполнению трудовых обязанностей, в том числе алкогольного, наркотического или иного токсического опьянения и остаточных явлений такого опьянения, а так же обеспечения соответствия технического состояния транспортных средств требованиям безопасности дорожного движения и не допущению транспортных средств к эксплуатации при наличии у них неисправностей, угрожающих безопасности дорожного движения.</w:t>
      </w:r>
    </w:p>
    <w:p w:rsidR="005B2DEA" w:rsidRPr="005B2DEA" w:rsidRDefault="005B2DEA" w:rsidP="005B2DEA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B2DEA">
        <w:rPr>
          <w:rFonts w:ascii="Times New Roman" w:hAnsi="Times New Roman" w:cs="Times New Roman"/>
          <w:sz w:val="24"/>
          <w:szCs w:val="24"/>
        </w:rPr>
        <w:t>Задачей предрейсовых медицинских осмотров работников является предотвращение допуска к смене работников в случаях наличия признаков нетрудоспособности, психотравмирующих ситуаций и других факторов, ухудшающих работоспособность, а также признаков употребления алкоголя, наркотических средств, психотропных веществ.</w:t>
      </w:r>
    </w:p>
    <w:p w:rsidR="005B2DEA" w:rsidRPr="005B2DEA" w:rsidRDefault="005B2DEA" w:rsidP="005B2DE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2DEA">
        <w:rPr>
          <w:rFonts w:ascii="Times New Roman" w:hAnsi="Times New Roman" w:cs="Times New Roman"/>
          <w:b/>
          <w:sz w:val="24"/>
          <w:szCs w:val="24"/>
        </w:rPr>
        <w:t>ООО «Альфа образование» имеет лицензию на осуществление медицинской деятельности № ЛО-77-01-008456 от 23.06.2014 г., выданную Департаментом здравоохранения города Москвы (разрешенные виды деятельности – в т.ч. проведение предрейсовых и послерейсовых медицинских осмотров). Адрес места осуществления лицензируемого вида деятельности, выполняемых работ, оказываемых услуг - Волгоградский проспект, д.32, корп.12).</w:t>
      </w:r>
    </w:p>
    <w:p w:rsidR="005B2DEA" w:rsidRPr="005B2DEA" w:rsidRDefault="005B2DEA" w:rsidP="005B2DE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2DEA">
        <w:rPr>
          <w:rFonts w:ascii="Times New Roman" w:hAnsi="Times New Roman" w:cs="Times New Roman"/>
          <w:sz w:val="24"/>
          <w:szCs w:val="24"/>
        </w:rPr>
        <w:t xml:space="preserve">В начале каждого рабочего дня по адресу Волгоградский проспект, д.32, корп.12, </w:t>
      </w:r>
      <w:r w:rsidRPr="005B2DEA">
        <w:rPr>
          <w:rFonts w:ascii="Times New Roman" w:hAnsi="Times New Roman" w:cs="Times New Roman"/>
          <w:sz w:val="24"/>
          <w:szCs w:val="24"/>
        </w:rPr>
        <w:lastRenderedPageBreak/>
        <w:t>медицинскими ответственными работниками ООО «Альфа образование», в соответствии с приказом генерального директора ООО «Альфа образование» от  17.03.2014 г. № 24 проводятся обязательные предрейсовые медицинские осмотры водителей транспортных средств.</w:t>
      </w:r>
    </w:p>
    <w:p w:rsidR="00B75CB0" w:rsidRPr="00B75CB0" w:rsidRDefault="00577BBD" w:rsidP="00577BB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этих целей в медицинском учреждении, осуществляющем проведение предрейсовых медицинских осмотров, выделено специальное помещение, состоящее из двух комнат: комнаты для проведения осмотров и комнаты для отбора биологических сред. </w:t>
      </w:r>
      <w:r w:rsidR="00B75CB0" w:rsidRPr="00B75CB0">
        <w:rPr>
          <w:rFonts w:ascii="Times New Roman" w:hAnsi="Times New Roman" w:cs="Times New Roman"/>
          <w:sz w:val="24"/>
          <w:szCs w:val="24"/>
        </w:rPr>
        <w:t>Помещение для проведения осмотров оснащено следующими медицинскими приборами, оборудованием и мебелью: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кушетка медицинская;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письменный стол, стулья, настольная лампа, шкаф для одежды, вешалка для верхней одежды, напольный коврик, сейф;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прибор для определения артериального давления, термометр, стетофонендоскоп;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прибор для определения паров спирта в выдыхаемом воздухе;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алкометр, экспресс-тесты на алкоголь и наркотики;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столик для медицинского оборудования;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шпатели медицинские;</w:t>
      </w:r>
    </w:p>
    <w:p w:rsidR="00B75CB0" w:rsidRPr="00B75CB0" w:rsidRDefault="00B75CB0" w:rsidP="00B75CB0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сумка с набором медикаментов для оказания неотложной медицинской помощи.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bookmarkStart w:id="5" w:name="sub_2021"/>
      <w:r w:rsidRPr="00B75CB0">
        <w:rPr>
          <w:rFonts w:ascii="Times New Roman" w:hAnsi="Times New Roman" w:cs="Times New Roman"/>
          <w:sz w:val="24"/>
          <w:szCs w:val="24"/>
        </w:rPr>
        <w:t>При предрейсовом медицинском осмотре проводится:</w:t>
      </w:r>
    </w:p>
    <w:bookmarkEnd w:id="5"/>
    <w:p w:rsidR="00B75CB0" w:rsidRPr="00B75CB0" w:rsidRDefault="00B75CB0" w:rsidP="00B75CB0">
      <w:pPr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- сбор анамнеза;</w:t>
      </w:r>
    </w:p>
    <w:p w:rsidR="00B75CB0" w:rsidRPr="00B75CB0" w:rsidRDefault="00B75CB0" w:rsidP="00B75CB0">
      <w:pPr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- определение артериального давления и пульса;</w:t>
      </w:r>
    </w:p>
    <w:p w:rsidR="00B75CB0" w:rsidRPr="00B75CB0" w:rsidRDefault="00B75CB0" w:rsidP="00B75CB0">
      <w:pPr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- определение наличия алкоголя и других психотропных веществ в выдыхаемом воздухе или биологических субстратах одним из официально признанных методов;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bookmarkStart w:id="6" w:name="sub_2022"/>
      <w:r w:rsidRPr="00B75CB0">
        <w:rPr>
          <w:rFonts w:ascii="Times New Roman" w:hAnsi="Times New Roman" w:cs="Times New Roman"/>
          <w:sz w:val="24"/>
          <w:szCs w:val="24"/>
        </w:rPr>
        <w:t>Для водителей, больных гипертонической болезнью, определяется индивидуальная норма артериального давления по результатам замеров не менее чем десяти предрейсовых медицинских осмотров.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bookmarkStart w:id="7" w:name="sub_2023"/>
      <w:bookmarkEnd w:id="6"/>
      <w:r w:rsidRPr="00B75CB0">
        <w:rPr>
          <w:rFonts w:ascii="Times New Roman" w:hAnsi="Times New Roman" w:cs="Times New Roman"/>
          <w:sz w:val="24"/>
          <w:szCs w:val="24"/>
        </w:rPr>
        <w:t>При решении вопроса о возможности допуска водителя к управлению автомобилем медицинский работник, проводящий предрейсовый медицинский осмотр, учитывает принадлежность водителя к одной из групп риска, возраст, стаж работы в профессии, условия работы и характер производственных факторов.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bookmarkStart w:id="8" w:name="sub_2024"/>
      <w:bookmarkEnd w:id="7"/>
      <w:r w:rsidRPr="00B75CB0">
        <w:rPr>
          <w:rFonts w:ascii="Times New Roman" w:hAnsi="Times New Roman" w:cs="Times New Roman"/>
          <w:sz w:val="24"/>
          <w:szCs w:val="24"/>
        </w:rPr>
        <w:t>Водители не допускаются к управлению автомобилем в следующих случаях:</w:t>
      </w:r>
    </w:p>
    <w:bookmarkEnd w:id="8"/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- при выявлении признаков временной нетрудоспособности;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- при положительной пробе на алкоголь, на другие психотропные вещества и наркотики в выдыхаемом воздухе или биологических субстратах;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- при выявлении признаков воздействия наркотических веществ;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- при выявлении признаков воздействия лекарственных или иных веществ, отрицательно влияющих на работоспособность водителя.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bookmarkStart w:id="9" w:name="sub_2025"/>
      <w:r w:rsidRPr="00B75CB0">
        <w:rPr>
          <w:rFonts w:ascii="Times New Roman" w:hAnsi="Times New Roman" w:cs="Times New Roman"/>
          <w:sz w:val="24"/>
          <w:szCs w:val="24"/>
        </w:rPr>
        <w:t>При допуске к рейсу на путевых листах ставится штамп "Прошел предрейсовый медицинский осмотр" и подпись медицинского работника, проводившего осмотр.</w:t>
      </w:r>
    </w:p>
    <w:p w:rsidR="00B75CB0" w:rsidRPr="00B75CB0" w:rsidRDefault="00B75CB0" w:rsidP="00B75CB0">
      <w:pPr>
        <w:ind w:firstLine="567"/>
        <w:rPr>
          <w:rFonts w:ascii="Times New Roman" w:hAnsi="Times New Roman" w:cs="Times New Roman"/>
          <w:sz w:val="24"/>
          <w:szCs w:val="24"/>
        </w:rPr>
      </w:pPr>
      <w:bookmarkStart w:id="10" w:name="sub_2026"/>
      <w:bookmarkEnd w:id="9"/>
      <w:r w:rsidRPr="00B75CB0">
        <w:rPr>
          <w:rFonts w:ascii="Times New Roman" w:hAnsi="Times New Roman" w:cs="Times New Roman"/>
          <w:sz w:val="24"/>
          <w:szCs w:val="24"/>
        </w:rPr>
        <w:t>По результатам предрейсового медицинского осмотра ведется полицевой учет отстраненных от работы водителей, для чего используются бланки карт амбулаторного больного. В карту заносятся результаты освидетельствования (анамнез, объективные данные осмотра, причина отстранения).</w:t>
      </w:r>
    </w:p>
    <w:bookmarkEnd w:id="10"/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Организация проведения технического осмотра проводится в начале каждого рабочего дня в специализированном помещении, расположенном по адресу Волгоградский проспект, д.32, корп.</w:t>
      </w:r>
      <w:r w:rsidR="00D914AC">
        <w:rPr>
          <w:rFonts w:ascii="Times New Roman" w:hAnsi="Times New Roman" w:cs="Times New Roman"/>
          <w:sz w:val="24"/>
          <w:szCs w:val="24"/>
        </w:rPr>
        <w:t>4</w:t>
      </w:r>
      <w:r w:rsidR="00CB161A">
        <w:rPr>
          <w:rFonts w:ascii="Times New Roman" w:hAnsi="Times New Roman" w:cs="Times New Roman"/>
          <w:sz w:val="24"/>
          <w:szCs w:val="24"/>
        </w:rPr>
        <w:t>8</w:t>
      </w:r>
      <w:r w:rsidRPr="00B75CB0">
        <w:rPr>
          <w:rFonts w:ascii="Times New Roman" w:hAnsi="Times New Roman" w:cs="Times New Roman"/>
          <w:sz w:val="24"/>
          <w:szCs w:val="24"/>
        </w:rPr>
        <w:t xml:space="preserve">  главным механиком организации, назначенным на эту должность приказом генерального директора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>», или иным уполномоченным на то лицом, имеющим специальное образование, соответствующее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Предрейсовый технический осмотр проводится перед выездом автомобилей на маршрут и включает в себя: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1. Проверку исправности внешних световых приборов, звукового сигнала.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2. Проверку работоспособности стеклоочистителей и стеклоомывателей лобового стекла.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lastRenderedPageBreak/>
        <w:t>3. Проверку работоспособности тормозной системы и рулевого управления.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4. Внешний осмотр и проверка пригодности к эксплуатации шин.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5. Внешний осмотр дисков колес на наличие (отсутствие) на них трещин и проверка надежности крепления (затяжки) дисков колес.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6. Проверку работоспособности и отсутствие повреждений ремней безопасности.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7. Внешний осмотр лобового стекла и зеркал (в том числе зеркал заднего вида) на наличие (отсутствие) трещин и иных механических повреждений, ограничивающих обзор водителю.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8. Проверку наличия медицинской аптечки, огнетушителя, знака аварийной остановки.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Запрещается выпускать на маршрут транспортные средства, имеющие неисправности, с которыми запрещается их эксплуатация, или переоборудованные без соответствующего разрешения, или не зарегистрированные в установленном порядке, или не прошедшие государственный технический осмотр или технический осмотр.</w:t>
      </w:r>
    </w:p>
    <w:p w:rsidR="00B75CB0" w:rsidRPr="00B75CB0" w:rsidRDefault="00B75CB0" w:rsidP="00B75CB0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По итогам проведения предрейсового технического осмотра, работником, ответственным за его проведение, делается соответствующая запись в путевом листе «Выезд на маршрут разрешен» и журнале проведения технического осмотра.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Первоначальное обучение вождению транспортных средств проводится на закрытых площадках.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К обучению практическому вождению в условиях дорожного движения допускаются лица, имеющие первоначальные навыки управления транспортным средством.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На занятии по вождению мастер производственного обучения должен иметь при себе: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документ на право обучения вождению транспортного средства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B75CB0">
        <w:rPr>
          <w:rFonts w:ascii="Times New Roman" w:hAnsi="Times New Roman" w:cs="Times New Roman"/>
          <w:sz w:val="24"/>
          <w:szCs w:val="24"/>
        </w:rPr>
        <w:t>категории «</w:t>
      </w:r>
      <w:r w:rsidR="00A20AF6">
        <w:rPr>
          <w:rFonts w:ascii="Times New Roman" w:hAnsi="Times New Roman" w:cs="Times New Roman"/>
          <w:sz w:val="24"/>
          <w:szCs w:val="24"/>
        </w:rPr>
        <w:t>С1</w:t>
      </w:r>
      <w:r w:rsidRPr="00B75CB0">
        <w:rPr>
          <w:rFonts w:ascii="Times New Roman" w:hAnsi="Times New Roman" w:cs="Times New Roman"/>
          <w:sz w:val="24"/>
          <w:szCs w:val="24"/>
        </w:rPr>
        <w:t>»,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 удостоверение на право управления транспортным средством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B75CB0">
        <w:rPr>
          <w:rFonts w:ascii="Times New Roman" w:hAnsi="Times New Roman" w:cs="Times New Roman"/>
          <w:sz w:val="24"/>
          <w:szCs w:val="24"/>
        </w:rPr>
        <w:t>категории «</w:t>
      </w:r>
      <w:r w:rsidR="00A20AF6">
        <w:rPr>
          <w:rFonts w:ascii="Times New Roman" w:hAnsi="Times New Roman" w:cs="Times New Roman"/>
          <w:sz w:val="24"/>
          <w:szCs w:val="24"/>
        </w:rPr>
        <w:t>С1</w:t>
      </w:r>
      <w:r w:rsidRPr="00B75CB0">
        <w:rPr>
          <w:rFonts w:ascii="Times New Roman" w:hAnsi="Times New Roman" w:cs="Times New Roman"/>
          <w:sz w:val="24"/>
          <w:szCs w:val="24"/>
        </w:rPr>
        <w:t xml:space="preserve">»,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путевой лист с отметкой о прохождении предрейсового медицинского осмотра и отметкой о прохождении технического осмотра,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свидетельство о регистрации транспортного средства,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страховой полис ОСАГО с допуском «Без ограничений»,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диагностическую карту,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доверенность на автомобиль от собственника автотранспортного средства,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договор аренды транспортного средства,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медицинскую справку,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диагностическую карту транспортного средства, 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график вождения,</w:t>
      </w:r>
    </w:p>
    <w:p w:rsidR="00B75CB0" w:rsidRPr="00B75CB0" w:rsidRDefault="00B75CB0" w:rsidP="00B75CB0">
      <w:pPr>
        <w:pStyle w:val="ConsPlusNormal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схемы маршрутов, утвержденные генеральн</w:t>
      </w:r>
      <w:r w:rsidR="00045900">
        <w:rPr>
          <w:rFonts w:ascii="Times New Roman" w:hAnsi="Times New Roman" w:cs="Times New Roman"/>
          <w:sz w:val="24"/>
          <w:szCs w:val="24"/>
        </w:rPr>
        <w:t>ым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045900">
        <w:rPr>
          <w:rFonts w:ascii="Times New Roman" w:hAnsi="Times New Roman" w:cs="Times New Roman"/>
          <w:sz w:val="24"/>
          <w:szCs w:val="24"/>
        </w:rPr>
        <w:t>ом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>».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5.2. 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 и мастера производственного обучения, соответствуют квалификационным требованиям, указанным в квалификационных справочниках по соответствующим должностям и (или) профессиональных стандартах.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Преподаватели учебных предметов имеют высшее профессиональное образование или среднее специальное образование по направлению подготовки «Образование и педагогика», или в области, соответствующей преподаваемому предмету, либо высшее профессиональное образование или среднее специальное образование и дополнительное профессиональное образование по направлению деятельности в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»; документ (удостоверение) о прохождении курса повышения квалификации по предмету «Психофизиологические основы деятельности водителя»; удостоверение на право управления транспортным средством соответствующей категории, подкатегории. 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CB0">
        <w:rPr>
          <w:rFonts w:ascii="Times New Roman" w:hAnsi="Times New Roman" w:cs="Times New Roman"/>
          <w:i/>
          <w:sz w:val="24"/>
          <w:szCs w:val="24"/>
        </w:rPr>
        <w:t>Список преподавателей учебных предметов с указанием их ф</w:t>
      </w:r>
      <w:r w:rsidR="00645551">
        <w:rPr>
          <w:rFonts w:ascii="Times New Roman" w:hAnsi="Times New Roman" w:cs="Times New Roman"/>
          <w:i/>
          <w:sz w:val="24"/>
          <w:szCs w:val="24"/>
        </w:rPr>
        <w:t>ам</w:t>
      </w:r>
      <w:r w:rsidRPr="00B75CB0">
        <w:rPr>
          <w:rFonts w:ascii="Times New Roman" w:hAnsi="Times New Roman" w:cs="Times New Roman"/>
          <w:i/>
          <w:sz w:val="24"/>
          <w:szCs w:val="24"/>
        </w:rPr>
        <w:t>илии, им</w:t>
      </w:r>
      <w:r w:rsidR="00E04752">
        <w:rPr>
          <w:rFonts w:ascii="Times New Roman" w:hAnsi="Times New Roman" w:cs="Times New Roman"/>
          <w:i/>
          <w:sz w:val="24"/>
          <w:szCs w:val="24"/>
        </w:rPr>
        <w:t>ени</w:t>
      </w:r>
      <w:r w:rsidRPr="00B75CB0">
        <w:rPr>
          <w:rFonts w:ascii="Times New Roman" w:hAnsi="Times New Roman" w:cs="Times New Roman"/>
          <w:i/>
          <w:sz w:val="24"/>
          <w:szCs w:val="24"/>
        </w:rPr>
        <w:t>, отчества, преподаваемого учебного предмета, документа об образовании, удостоверения о повышении квалификации, приказа о приеме на работу указан в Приложении № 2.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Мастера производственного обучения имеют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педагогика», удостоверение на право управления </w:t>
      </w:r>
      <w:r w:rsidRPr="00B75CB0">
        <w:rPr>
          <w:rFonts w:ascii="Times New Roman" w:hAnsi="Times New Roman" w:cs="Times New Roman"/>
          <w:sz w:val="24"/>
          <w:szCs w:val="24"/>
        </w:rPr>
        <w:lastRenderedPageBreak/>
        <w:t xml:space="preserve">транспортным средством соответствующей категории, подкатегории, непрерывный стаж управления транспортным средством соответствующей категории, подкатегории, не менее трех лет, документ на право обучения вождению транспортного средства соответствующей категории, подкатегории. 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В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>» могут быть назначены на должность «Мастер производственного обучения» лица, не имеющие специальной подготовки (высшего или среднего профессионального образования), но обладающие достаточным практическим опытом и компетентностью, выполняющие качественно и в полном объеме возложенные на них должностные обязанности, по решению аттестационной комиссии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По результатам аттестации педагогического работника аттестационная комиссия принимает одно из следующих решений: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соответствует занимаемой должности (указывается должность педагогического работника);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не соответствует занимаемой должности (указывается должность педагогического работника).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CB0">
        <w:rPr>
          <w:rFonts w:ascii="Times New Roman" w:hAnsi="Times New Roman" w:cs="Times New Roman"/>
          <w:i/>
          <w:sz w:val="24"/>
          <w:szCs w:val="24"/>
        </w:rPr>
        <w:t>Список мастеров производственного обучения с указанием их ф</w:t>
      </w:r>
      <w:r w:rsidR="0011025D">
        <w:rPr>
          <w:rFonts w:ascii="Times New Roman" w:hAnsi="Times New Roman" w:cs="Times New Roman"/>
          <w:i/>
          <w:sz w:val="24"/>
          <w:szCs w:val="24"/>
        </w:rPr>
        <w:t>а</w:t>
      </w:r>
      <w:r w:rsidRPr="00B75CB0">
        <w:rPr>
          <w:rFonts w:ascii="Times New Roman" w:hAnsi="Times New Roman" w:cs="Times New Roman"/>
          <w:i/>
          <w:sz w:val="24"/>
          <w:szCs w:val="24"/>
        </w:rPr>
        <w:t>милии, им</w:t>
      </w:r>
      <w:r w:rsidR="0011025D">
        <w:rPr>
          <w:rFonts w:ascii="Times New Roman" w:hAnsi="Times New Roman" w:cs="Times New Roman"/>
          <w:i/>
          <w:sz w:val="24"/>
          <w:szCs w:val="24"/>
        </w:rPr>
        <w:t>ени</w:t>
      </w:r>
      <w:r w:rsidRPr="00B75CB0">
        <w:rPr>
          <w:rFonts w:ascii="Times New Roman" w:hAnsi="Times New Roman" w:cs="Times New Roman"/>
          <w:i/>
          <w:sz w:val="24"/>
          <w:szCs w:val="24"/>
        </w:rPr>
        <w:t>, отчества, серии и номера водительского удостоверения с разрешенными категориями, документа на право обучения вождению ТС,</w:t>
      </w:r>
      <w:r w:rsidRPr="00B75CB0">
        <w:rPr>
          <w:rFonts w:ascii="Times New Roman" w:hAnsi="Times New Roman" w:cs="Times New Roman"/>
          <w:sz w:val="24"/>
          <w:szCs w:val="24"/>
        </w:rPr>
        <w:t xml:space="preserve"> </w:t>
      </w:r>
      <w:r w:rsidRPr="00B75CB0">
        <w:rPr>
          <w:rFonts w:ascii="Times New Roman" w:hAnsi="Times New Roman" w:cs="Times New Roman"/>
          <w:i/>
          <w:sz w:val="24"/>
          <w:szCs w:val="24"/>
        </w:rPr>
        <w:t>удостоверения о повышении квалификации, приказа о приеме на работу, а также выписки из протоколов аттестационной комиссии указаны в Приложении № 3.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5.3. Информационно-методические условия реализации Программы включают: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учебный план, утвержденный приказом генерального директора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 от </w:t>
      </w:r>
      <w:r w:rsidR="00CB3494">
        <w:rPr>
          <w:rFonts w:ascii="Times New Roman" w:hAnsi="Times New Roman" w:cs="Times New Roman"/>
          <w:sz w:val="24"/>
          <w:szCs w:val="24"/>
        </w:rPr>
        <w:t>12</w:t>
      </w:r>
      <w:r w:rsidRPr="00B75CB0">
        <w:rPr>
          <w:rFonts w:ascii="Times New Roman" w:hAnsi="Times New Roman" w:cs="Times New Roman"/>
          <w:sz w:val="24"/>
          <w:szCs w:val="24"/>
        </w:rPr>
        <w:t>.08.2014 г. № 38;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календарный учебный график, утвержденный генеральн</w:t>
      </w:r>
      <w:r w:rsidR="0011025D">
        <w:rPr>
          <w:rFonts w:ascii="Times New Roman" w:hAnsi="Times New Roman" w:cs="Times New Roman"/>
          <w:sz w:val="24"/>
          <w:szCs w:val="24"/>
        </w:rPr>
        <w:t>ым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11025D">
        <w:rPr>
          <w:rFonts w:ascii="Times New Roman" w:hAnsi="Times New Roman" w:cs="Times New Roman"/>
          <w:sz w:val="24"/>
          <w:szCs w:val="24"/>
        </w:rPr>
        <w:t>ом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 от </w:t>
      </w:r>
      <w:r w:rsidR="00CB3494">
        <w:rPr>
          <w:rFonts w:ascii="Times New Roman" w:hAnsi="Times New Roman" w:cs="Times New Roman"/>
          <w:sz w:val="24"/>
          <w:szCs w:val="24"/>
        </w:rPr>
        <w:t>12</w:t>
      </w:r>
      <w:r w:rsidRPr="00B75CB0">
        <w:rPr>
          <w:rFonts w:ascii="Times New Roman" w:hAnsi="Times New Roman" w:cs="Times New Roman"/>
          <w:sz w:val="24"/>
          <w:szCs w:val="24"/>
        </w:rPr>
        <w:t>.08.2014 г. № 39;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рабочие программы учебных модулей, утвержденные генеральн</w:t>
      </w:r>
      <w:r w:rsidR="0011025D">
        <w:rPr>
          <w:rFonts w:ascii="Times New Roman" w:hAnsi="Times New Roman" w:cs="Times New Roman"/>
          <w:sz w:val="24"/>
          <w:szCs w:val="24"/>
        </w:rPr>
        <w:t>ым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11025D">
        <w:rPr>
          <w:rFonts w:ascii="Times New Roman" w:hAnsi="Times New Roman" w:cs="Times New Roman"/>
          <w:sz w:val="24"/>
          <w:szCs w:val="24"/>
        </w:rPr>
        <w:t>ом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 от </w:t>
      </w:r>
      <w:r w:rsidR="00CB3494">
        <w:rPr>
          <w:rFonts w:ascii="Times New Roman" w:hAnsi="Times New Roman" w:cs="Times New Roman"/>
          <w:sz w:val="24"/>
          <w:szCs w:val="24"/>
        </w:rPr>
        <w:t>12</w:t>
      </w:r>
      <w:r w:rsidRPr="00B75CB0">
        <w:rPr>
          <w:rFonts w:ascii="Times New Roman" w:hAnsi="Times New Roman" w:cs="Times New Roman"/>
          <w:sz w:val="24"/>
          <w:szCs w:val="24"/>
        </w:rPr>
        <w:t>.08.2014 г. № 40;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диски, с разработанными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 методическими программами «По профессиональной подготовке водителей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B75CB0">
        <w:rPr>
          <w:rFonts w:ascii="Times New Roman" w:hAnsi="Times New Roman" w:cs="Times New Roman"/>
          <w:sz w:val="24"/>
          <w:szCs w:val="24"/>
        </w:rPr>
        <w:t>категории «</w:t>
      </w:r>
      <w:r w:rsidR="00A20AF6">
        <w:rPr>
          <w:rFonts w:ascii="Times New Roman" w:hAnsi="Times New Roman" w:cs="Times New Roman"/>
          <w:sz w:val="24"/>
          <w:szCs w:val="24"/>
        </w:rPr>
        <w:t>С1</w:t>
      </w:r>
      <w:r w:rsidRPr="00B75CB0">
        <w:rPr>
          <w:rFonts w:ascii="Times New Roman" w:hAnsi="Times New Roman" w:cs="Times New Roman"/>
          <w:sz w:val="24"/>
          <w:szCs w:val="24"/>
        </w:rPr>
        <w:t>»;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сетевой договор № 01-6/2014 от 10.02.2014 г.;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расписание занятий, составляемые индивидуально на каждую группу обучающихся;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схемы учебных маршрутов, утвержденные генеральн</w:t>
      </w:r>
      <w:r w:rsidR="00C3447A">
        <w:rPr>
          <w:rFonts w:ascii="Times New Roman" w:hAnsi="Times New Roman" w:cs="Times New Roman"/>
          <w:sz w:val="24"/>
          <w:szCs w:val="24"/>
        </w:rPr>
        <w:t>ым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C3447A">
        <w:rPr>
          <w:rFonts w:ascii="Times New Roman" w:hAnsi="Times New Roman" w:cs="Times New Roman"/>
          <w:sz w:val="24"/>
          <w:szCs w:val="24"/>
        </w:rPr>
        <w:t>ом</w:t>
      </w:r>
      <w:r w:rsidRPr="00B75CB0">
        <w:rPr>
          <w:rFonts w:ascii="Times New Roman" w:hAnsi="Times New Roman" w:cs="Times New Roman"/>
          <w:sz w:val="24"/>
          <w:szCs w:val="24"/>
        </w:rPr>
        <w:t xml:space="preserve"> ООО «</w:t>
      </w:r>
      <w:r w:rsidR="00161FF9" w:rsidRPr="00161FF9">
        <w:rPr>
          <w:rFonts w:ascii="Times New Roman" w:hAnsi="Times New Roman" w:cs="Times New Roman"/>
          <w:bCs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sz w:val="24"/>
          <w:szCs w:val="24"/>
        </w:rPr>
        <w:t xml:space="preserve">» от  </w:t>
      </w:r>
      <w:r w:rsidR="00CB3494">
        <w:rPr>
          <w:rFonts w:ascii="Times New Roman" w:hAnsi="Times New Roman" w:cs="Times New Roman"/>
          <w:sz w:val="24"/>
          <w:szCs w:val="24"/>
        </w:rPr>
        <w:t>12</w:t>
      </w:r>
      <w:r w:rsidRPr="00B75CB0">
        <w:rPr>
          <w:rFonts w:ascii="Times New Roman" w:hAnsi="Times New Roman" w:cs="Times New Roman"/>
          <w:sz w:val="24"/>
          <w:szCs w:val="24"/>
        </w:rPr>
        <w:t>.08.2014 г. № 36.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5.4. Материально-технические условия реализации Программы.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Тренажеры, используемые в учебном процессе, обеспечивают: первоначальное обучение навыкам вождения; отработку правильной посадки водителя в транспортном средстве и пристегивания ремнем безопасности; ознакомление с органами управления, контрольно-измерительными приборами; отработку приемов управления транспортным средством.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CB0">
        <w:rPr>
          <w:rFonts w:ascii="Times New Roman" w:hAnsi="Times New Roman" w:cs="Times New Roman"/>
          <w:i/>
          <w:sz w:val="24"/>
          <w:szCs w:val="24"/>
        </w:rPr>
        <w:t>Перечень тренажеров с указанием марки, модели, производителя, утвержденных технических условий указан в приложении № 7.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Учебные транспортные средства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B75CB0">
        <w:rPr>
          <w:rFonts w:ascii="Times New Roman" w:hAnsi="Times New Roman" w:cs="Times New Roman"/>
          <w:sz w:val="24"/>
          <w:szCs w:val="24"/>
        </w:rPr>
        <w:t>категории "</w:t>
      </w:r>
      <w:r w:rsidR="00A20AF6">
        <w:rPr>
          <w:rFonts w:ascii="Times New Roman" w:hAnsi="Times New Roman" w:cs="Times New Roman"/>
          <w:sz w:val="24"/>
          <w:szCs w:val="24"/>
        </w:rPr>
        <w:t>С1</w:t>
      </w:r>
      <w:r w:rsidRPr="00B75CB0">
        <w:rPr>
          <w:rFonts w:ascii="Times New Roman" w:hAnsi="Times New Roman" w:cs="Times New Roman"/>
          <w:sz w:val="24"/>
          <w:szCs w:val="24"/>
        </w:rPr>
        <w:t xml:space="preserve">" представлены механическими транспортными средствами, зарегистрированными в установленном порядке и прицепом, разрешенная максимальная масса которого составляет не более </w:t>
      </w:r>
      <w:smartTag w:uri="urn:schemas-microsoft-com:office:smarttags" w:element="metricconverter">
        <w:smartTagPr>
          <w:attr w:name="ProductID" w:val="750 кг"/>
        </w:smartTagPr>
        <w:r w:rsidRPr="00B75CB0">
          <w:rPr>
            <w:rFonts w:ascii="Times New Roman" w:hAnsi="Times New Roman" w:cs="Times New Roman"/>
            <w:sz w:val="24"/>
            <w:szCs w:val="24"/>
          </w:rPr>
          <w:t>750 кг</w:t>
        </w:r>
      </w:smartTag>
      <w:r w:rsidRPr="00B75CB0">
        <w:rPr>
          <w:rFonts w:ascii="Times New Roman" w:hAnsi="Times New Roman" w:cs="Times New Roman"/>
          <w:sz w:val="24"/>
          <w:szCs w:val="24"/>
        </w:rPr>
        <w:t xml:space="preserve"> и зарегистрированном в установленном порядке.</w:t>
      </w:r>
    </w:p>
    <w:p w:rsidR="00B75CB0" w:rsidRPr="00B75CB0" w:rsidRDefault="00B75CB0" w:rsidP="00B75C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 xml:space="preserve">Механические транспортные средства, используемые для обучения вождению </w:t>
      </w:r>
      <w:r w:rsidRPr="00B75CB0">
        <w:rPr>
          <w:rFonts w:ascii="Times New Roman" w:hAnsi="Times New Roman" w:cs="Times New Roman"/>
          <w:i/>
          <w:sz w:val="24"/>
          <w:szCs w:val="24"/>
        </w:rPr>
        <w:t xml:space="preserve">(список ТС с указанием марки, типа, категории ТС, года выпуска, государственного регистрационного номера, номера и даты приказа генерального директора ООО </w:t>
      </w:r>
      <w:r w:rsidRPr="00161FF9">
        <w:rPr>
          <w:rFonts w:ascii="Times New Roman" w:hAnsi="Times New Roman" w:cs="Times New Roman"/>
          <w:sz w:val="24"/>
          <w:szCs w:val="24"/>
        </w:rPr>
        <w:t>«</w:t>
      </w:r>
      <w:r w:rsidR="00161FF9" w:rsidRPr="00161FF9">
        <w:rPr>
          <w:rFonts w:ascii="Times New Roman" w:hAnsi="Times New Roman" w:cs="Times New Roman"/>
          <w:bCs/>
          <w:i/>
          <w:sz w:val="24"/>
          <w:szCs w:val="24"/>
        </w:rPr>
        <w:t>Альфа Образование</w:t>
      </w:r>
      <w:r w:rsidRPr="00B75CB0">
        <w:rPr>
          <w:rFonts w:ascii="Times New Roman" w:hAnsi="Times New Roman" w:cs="Times New Roman"/>
          <w:i/>
          <w:sz w:val="24"/>
          <w:szCs w:val="24"/>
        </w:rPr>
        <w:t>» об использовании в качестве учебного транспортного средства  указан в Приложении № 4)</w:t>
      </w:r>
      <w:r w:rsidRPr="00B75CB0">
        <w:rPr>
          <w:rFonts w:ascii="Times New Roman" w:hAnsi="Times New Roman" w:cs="Times New Roman"/>
          <w:sz w:val="24"/>
          <w:szCs w:val="24"/>
        </w:rPr>
        <w:t xml:space="preserve">, оборудованы дополнительными педалями привода сцепления (кроме транспортных средств с автоматической трансмиссией) и тормоза; зеркалом заднего вида для обучающего; опознавательным знаком "Учебное транспортное средство"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движения, утвержденных Постановлением Совета Министров - Правительства Российской Федерации от 23 октября </w:t>
      </w:r>
      <w:smartTag w:uri="urn:schemas-microsoft-com:office:smarttags" w:element="metricconverter">
        <w:smartTagPr>
          <w:attr w:name="ProductID" w:val="1993 г"/>
        </w:smartTagPr>
        <w:r w:rsidRPr="00B75CB0">
          <w:rPr>
            <w:rFonts w:ascii="Times New Roman" w:hAnsi="Times New Roman" w:cs="Times New Roman"/>
            <w:sz w:val="24"/>
            <w:szCs w:val="24"/>
          </w:rPr>
          <w:t>1993 г</w:t>
        </w:r>
      </w:smartTag>
      <w:r w:rsidRPr="00B75CB0">
        <w:rPr>
          <w:rFonts w:ascii="Times New Roman" w:hAnsi="Times New Roman" w:cs="Times New Roman"/>
          <w:sz w:val="24"/>
          <w:szCs w:val="24"/>
        </w:rPr>
        <w:t xml:space="preserve">. N 1090 "О Правилах дорожного движения" (Собрание актов Президента и Правительства Российской Федерации, 1993, N 47, ст. </w:t>
      </w:r>
      <w:r w:rsidRPr="00B75CB0">
        <w:rPr>
          <w:rFonts w:ascii="Times New Roman" w:hAnsi="Times New Roman" w:cs="Times New Roman"/>
          <w:sz w:val="24"/>
          <w:szCs w:val="24"/>
        </w:rPr>
        <w:lastRenderedPageBreak/>
        <w:t>4531; Собрание законодательства Российской Федерации, 1998, N 45, ст. 5521; 2000, N 18, ст. 1985; 2001, N 11, ст. 1029; 2002, N 9, ст. 931; N 27, ст. 2693; 2003, N 20, ст. 1899; 2003, N 40, ст. 3891; 2005, N 52, ст. 5733; 2006, N 11, ст. 1179; 2008, N 8, ст. 741; N 17, ст. 1882; 2009, N 2, ст. 233; N 5, ст. 610; 2010, N 9, ст. 976; N 20, ст. 2471; 2011, N 42, ст. 5922; 2012, N 1, ст. 154; N 15, ст. 1780; N 30, ст. 4289; N 47, ст. 6505; 2013, N 5, ст. 371; N 5, ст. 404; N 24, ст. 2999; N 31, ст. 4218).</w:t>
      </w:r>
    </w:p>
    <w:p w:rsidR="00A704AD" w:rsidRPr="00B75CB0" w:rsidRDefault="00A704AD" w:rsidP="00A704AD">
      <w:pPr>
        <w:pStyle w:val="1"/>
        <w:rPr>
          <w:rFonts w:ascii="Times New Roman" w:hAnsi="Times New Roman" w:cs="Times New Roman"/>
          <w:sz w:val="24"/>
          <w:szCs w:val="24"/>
        </w:rPr>
      </w:pPr>
      <w:r w:rsidRPr="00B75CB0">
        <w:rPr>
          <w:rFonts w:ascii="Times New Roman" w:hAnsi="Times New Roman" w:cs="Times New Roman"/>
          <w:sz w:val="24"/>
          <w:szCs w:val="24"/>
        </w:rPr>
        <w:t>Перечень учебного оборудования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0"/>
        <w:gridCol w:w="1820"/>
        <w:gridCol w:w="1960"/>
      </w:tblGrid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Бензиновый (дизельный) двигатель в разрезе с навесным оборудованием и в сборе со сцеплением в разрезе, коробкой передач в разрезе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161FF9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B75CB0" w:rsidTr="00C27FF8">
        <w:tc>
          <w:tcPr>
            <w:tcW w:w="6440" w:type="dxa"/>
          </w:tcPr>
          <w:p w:rsidR="00161FF9" w:rsidRPr="00B75CB0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Передняя подвеска и рулевой механизм в разрезе</w:t>
            </w:r>
          </w:p>
        </w:tc>
        <w:tc>
          <w:tcPr>
            <w:tcW w:w="1820" w:type="dxa"/>
          </w:tcPr>
          <w:p w:rsidR="00161FF9" w:rsidRPr="00B75CB0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CC1A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B75CB0" w:rsidTr="00C27FF8">
        <w:tc>
          <w:tcPr>
            <w:tcW w:w="6440" w:type="dxa"/>
          </w:tcPr>
          <w:p w:rsidR="00161FF9" w:rsidRPr="00B75CB0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820" w:type="dxa"/>
          </w:tcPr>
          <w:p w:rsidR="00161FF9" w:rsidRPr="00B75CB0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CC1A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B75CB0" w:rsidTr="00C27FF8">
        <w:tc>
          <w:tcPr>
            <w:tcW w:w="6440" w:type="dxa"/>
          </w:tcPr>
          <w:p w:rsidR="00161FF9" w:rsidRPr="00B75CB0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 деталей кривошипно-шатунного механизма: 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820" w:type="dxa"/>
          </w:tcPr>
          <w:p w:rsidR="00161FF9" w:rsidRPr="00B75CB0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CC1A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B75CB0" w:rsidTr="00C27FF8">
        <w:tc>
          <w:tcPr>
            <w:tcW w:w="6440" w:type="dxa"/>
          </w:tcPr>
          <w:p w:rsidR="00161FF9" w:rsidRPr="00B75CB0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 деталей газораспределительного механизма:</w:t>
            </w:r>
          </w:p>
        </w:tc>
        <w:tc>
          <w:tcPr>
            <w:tcW w:w="1820" w:type="dxa"/>
          </w:tcPr>
          <w:p w:rsidR="00161FF9" w:rsidRPr="00B75CB0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CC1AD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фрагмент распределительного вала;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впускной клапан;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выпускной клапан;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пружины клапана;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рычаг привода клапана;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направляющая втулка клапана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охлаждения: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B75CB0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фрагмент радиатора в разрезе;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жидкостный насос в разрезе;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термостат в разрезе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смазки: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B75CB0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масляный насос в разрезе;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масляный фильтр в разрезе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питания: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B75CB0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а) бензинового двигателя: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бензонасос (электробензонасос) в разрезе;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топливный фильтр в разрезе;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B75CB0" w:rsidTr="00C27FF8">
        <w:tc>
          <w:tcPr>
            <w:tcW w:w="6440" w:type="dxa"/>
          </w:tcPr>
          <w:p w:rsidR="00A704AD" w:rsidRPr="00B75CB0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B75CB0">
              <w:rPr>
                <w:rFonts w:ascii="Times New Roman" w:hAnsi="Times New Roman" w:cs="Times New Roman"/>
                <w:sz w:val="24"/>
                <w:szCs w:val="24"/>
              </w:rPr>
              <w:t>- фильтрующий элемент воздухоочистителя;</w:t>
            </w:r>
          </w:p>
        </w:tc>
        <w:tc>
          <w:tcPr>
            <w:tcW w:w="182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B75CB0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б) дизельного двигателя: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топливный насос высокого давления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топливоподкачивающий насос низкого давления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форсунка (инжектор)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фильтр тонкой очистки в разрезе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 деталей системы зажигания: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катушка зажигания;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датчик-распределитель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модуль зажигания;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свеча зажигания;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провода высокого напряжения с наконечниками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 деталей электрооборудования: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фрагмент аккумуляторной батареи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генератор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стартер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комплект ламп освещения;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комплект предохранителей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 деталей передней подвески: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гидравлический амортизатор в разрезе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 деталей рулевого управления: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рулевой механизм в разрезе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наконечник рулевой тяги в разрезе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гидроусилитель в разрезе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 деталей тормозной системы: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C43F8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главный тормозной цилиндр в разрезе;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161FF9" w:rsidRDefault="00161FF9" w:rsidP="00161FF9"/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рабочий тормозной цилиндр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тормозная колодка дискового тормоза;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тормозная колодка барабанного тормоза;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тормозной кран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энергоаккумулятор в разрезе;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- тормозная камера в разрезе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Колесо в разрезе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 обучения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Тахограф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Гибкое связующее звено (буксировочный трос)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Магнитная доска со схемой населенного пункта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B75CB0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Мультимедийные файлы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Основы законодательства в сфере дорожного движения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Дорожная разметка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Остановка и стоянка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Буксировка механических транспортных средств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Учебная езда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Перевозка людей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Перевозка грузов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55CB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основы деятельности водителя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Основы управления транспортными средствами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Приемы руления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Посадка водителя за рулем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Способы торможения автомобиля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Тормозной и остановочный путь автомобиля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Управление автомобилем в нештатных ситуациях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Ремни безопасности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Подушки безопасности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26717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Устройство и техническое обслуживание транспортных средств подкатегории "С1" как объектов управления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Система охлаждения двигателя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Предпусковые подогреватели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Система смазки двигателя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Системы питания бензиновых двигателей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питания дизельных двигателей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Системы питания двигателей от газобаллонной установки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6C5AF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Устройство гидравлического и механического привода сцепления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Передняя подвеска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Задняя подвеска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состав тормозных систем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пневматическим приводом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тормозной системы с гидравлическим приводом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 категории 01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Виды подвесок, применяемых на прицепах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Общее устройство прицепа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Устройство узла сцепки и тягово-сцепного устройства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94642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D646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Организация грузовых перевозок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D646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Путевой лист и транспортная накладная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D6467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Информационные материалы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4AD" w:rsidRPr="00A704AD" w:rsidTr="00C27FF8">
        <w:tc>
          <w:tcPr>
            <w:tcW w:w="6440" w:type="dxa"/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Информационный стенд</w:t>
            </w:r>
          </w:p>
        </w:tc>
        <w:tc>
          <w:tcPr>
            <w:tcW w:w="182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A704AD" w:rsidRPr="00A704AD" w:rsidRDefault="00A704AD" w:rsidP="00805ADE">
            <w:pPr>
              <w:pStyle w:val="af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Закон Российской Федерации от 7 февраля 1992 г. N 2300-1 "О защите прав потребителей"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3C7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3C7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подкатегории "С1"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3C7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профессиональной подготовки водителей транспортных средств подкатегории "С1", согласованная с </w:t>
            </w:r>
            <w:r w:rsidRPr="00A70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Госавтоинспекцией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3C7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закон "О защите прав потребителей"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3C7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3C7C1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Тематические планы по предметам обучения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4F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4F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4F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деятельность.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4F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820" w:type="dxa"/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4F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C27FF8">
        <w:tc>
          <w:tcPr>
            <w:tcW w:w="6440" w:type="dxa"/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Адрес официального сайта в сети "Интернет"</w:t>
            </w:r>
          </w:p>
        </w:tc>
        <w:tc>
          <w:tcPr>
            <w:tcW w:w="1820" w:type="dxa"/>
          </w:tcPr>
          <w:p w:rsidR="00161FF9" w:rsidRPr="004060AF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960" w:type="dxa"/>
          </w:tcPr>
          <w:p w:rsidR="00161FF9" w:rsidRDefault="00161FF9" w:rsidP="00161FF9">
            <w:r w:rsidRPr="004F54E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</w:p>
    <w:p w:rsidR="00A704AD" w:rsidRPr="00A704AD" w:rsidRDefault="00A704AD" w:rsidP="00A704AD">
      <w:pPr>
        <w:pStyle w:val="1"/>
        <w:rPr>
          <w:rFonts w:ascii="Times New Roman" w:hAnsi="Times New Roman" w:cs="Times New Roman"/>
          <w:sz w:val="24"/>
          <w:szCs w:val="24"/>
        </w:rPr>
      </w:pPr>
      <w:r w:rsidRPr="00A704AD">
        <w:rPr>
          <w:rFonts w:ascii="Times New Roman" w:hAnsi="Times New Roman" w:cs="Times New Roman"/>
          <w:sz w:val="24"/>
          <w:szCs w:val="24"/>
        </w:rPr>
        <w:t>Перечень материалов по предмету "Первая помощь при дорожно-транспортном происшествии"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0"/>
        <w:gridCol w:w="1820"/>
        <w:gridCol w:w="1960"/>
      </w:tblGrid>
      <w:tr w:rsidR="00A704AD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A704AD" w:rsidRPr="00A704AD" w:rsidTr="00805ADE"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6815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6815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6815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A704AD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Мотоциклетный шлем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4AD" w:rsidRPr="00A704AD" w:rsidRDefault="00072C5B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704AD" w:rsidRPr="00A704AD" w:rsidTr="00805ADE"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Расходные материалы</w:t>
            </w:r>
          </w:p>
        </w:tc>
      </w:tr>
      <w:tr w:rsidR="00A704AD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Табельные средства для оказания первой помощи. Устройства для проведения искусственной вентиляции легких: лицевые маски с клапаном разлитых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салфетку лейкопластырь)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3869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средства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3869A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805ADE"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04AD" w:rsidRPr="00A704AD" w:rsidRDefault="00B75CB0" w:rsidP="00B75CB0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у</w:t>
            </w:r>
            <w:r w:rsidR="00A704AD" w:rsidRPr="00A704AD">
              <w:rPr>
                <w:rFonts w:ascii="Times New Roman" w:hAnsi="Times New Roman" w:cs="Times New Roman"/>
                <w:sz w:val="24"/>
                <w:szCs w:val="24"/>
              </w:rPr>
              <w:t>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 материалы</w:t>
            </w:r>
          </w:p>
        </w:tc>
      </w:tr>
      <w:tr w:rsidR="00A704AD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704AD" w:rsidRPr="00A704AD" w:rsidRDefault="00161FF9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FD480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FD480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704AD" w:rsidRPr="00A704AD" w:rsidTr="00805ADE">
        <w:tc>
          <w:tcPr>
            <w:tcW w:w="102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704AD" w:rsidRPr="00A704AD" w:rsidRDefault="00A704AD" w:rsidP="00805ADE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Технические средства обучения</w:t>
            </w:r>
          </w:p>
        </w:tc>
      </w:tr>
      <w:tr w:rsidR="00503508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08" w:rsidRPr="00A704AD" w:rsidRDefault="00503508" w:rsidP="00503508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3508" w:rsidRPr="00A704AD" w:rsidRDefault="00503508" w:rsidP="00503508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3508" w:rsidRDefault="00161FF9" w:rsidP="00503508">
            <w:pPr>
              <w:ind w:hanging="4"/>
              <w:jc w:val="center"/>
            </w:pPr>
            <w:r w:rsidRPr="008631D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1C16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161FF9" w:rsidRPr="00A704AD" w:rsidTr="00805ADE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f1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Экран (электронная доска)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FF9" w:rsidRPr="00A704AD" w:rsidRDefault="00161FF9" w:rsidP="00161FF9">
            <w:pPr>
              <w:pStyle w:val="aff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04AD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1FF9" w:rsidRDefault="00161FF9" w:rsidP="00161FF9">
            <w:r w:rsidRPr="001C169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</w:t>
      </w:r>
      <w:r w:rsidRPr="007B6721">
        <w:rPr>
          <w:rFonts w:ascii="Times New Roman" w:hAnsi="Times New Roman" w:cs="Times New Roman"/>
          <w:sz w:val="24"/>
          <w:szCs w:val="24"/>
        </w:rPr>
        <w:t xml:space="preserve"> «</w:t>
      </w:r>
      <w:r w:rsidR="00161FF9">
        <w:rPr>
          <w:rFonts w:ascii="Times New Roman" w:hAnsi="Times New Roman" w:cs="Times New Roman"/>
          <w:sz w:val="24"/>
          <w:szCs w:val="24"/>
        </w:rPr>
        <w:t>Альфа Образование»</w:t>
      </w:r>
      <w:r w:rsidR="00E17F40">
        <w:rPr>
          <w:rFonts w:ascii="Times New Roman" w:hAnsi="Times New Roman" w:cs="Times New Roman"/>
          <w:sz w:val="24"/>
          <w:szCs w:val="24"/>
        </w:rPr>
        <w:t>, в соответствии с сетевым договором,</w:t>
      </w:r>
      <w:r w:rsidR="00161FF9">
        <w:rPr>
          <w:rFonts w:ascii="Times New Roman" w:hAnsi="Times New Roman" w:cs="Times New Roman"/>
          <w:sz w:val="24"/>
          <w:szCs w:val="24"/>
        </w:rPr>
        <w:t xml:space="preserve"> </w:t>
      </w:r>
      <w:r w:rsidRPr="007B6721">
        <w:rPr>
          <w:rFonts w:ascii="Times New Roman" w:hAnsi="Times New Roman" w:cs="Times New Roman"/>
          <w:sz w:val="24"/>
          <w:szCs w:val="24"/>
        </w:rPr>
        <w:t xml:space="preserve">имеет закрытые площадки для первоначального обучения вождению транспортных средств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7B6721">
        <w:rPr>
          <w:rFonts w:ascii="Times New Roman" w:hAnsi="Times New Roman" w:cs="Times New Roman"/>
          <w:sz w:val="24"/>
          <w:szCs w:val="24"/>
        </w:rPr>
        <w:t>категории «</w:t>
      </w:r>
      <w:r w:rsidR="00A20AF6">
        <w:rPr>
          <w:rFonts w:ascii="Times New Roman" w:hAnsi="Times New Roman" w:cs="Times New Roman"/>
          <w:sz w:val="24"/>
          <w:szCs w:val="24"/>
        </w:rPr>
        <w:t>С1</w:t>
      </w:r>
      <w:r w:rsidRPr="007B6721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6721">
        <w:rPr>
          <w:rFonts w:ascii="Times New Roman" w:hAnsi="Times New Roman" w:cs="Times New Roman"/>
          <w:i/>
          <w:sz w:val="24"/>
          <w:szCs w:val="24"/>
        </w:rPr>
        <w:t>Перечень закрытых площадок для первоначального обучения вождению транспортных средств с указанием адреса и занимаемой площади указан в Приложении № 8.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Участки закрытой площадки для первоначального обучения вождению транспортных средств, используемые для выполнения учебных (контрольных) заданий, предусмотренных Программой, имеют ровное и однородное асфальтовое покрытие, обеспечивающее круглогодичное функционирование. Закрытая площадка имеет установленное по периметру ограждение, препятствующее движению по ее территории транспортных средств и пешеходов, за исключением учебных транспортных средств, используемых в процессе обучения.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Наклонный участок (эстакада) имеет продольный уклон относительно поверхности закрытой площадки в пределах 8 - 16% включительно. Отсутствует колейная эстакада.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в целях безопасности, а также обеспечения объективности оценки в разных погодных условиях составляет не ниже 0,4 по ГОСТ Р 50597-93 "Автомобильные дороги и улицы. Требования к эксплуатационному состоянию, допустимому по условиям обеспечения безопасности дорожного движения", что соответствует влажному асфальтобетонному покрытию.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 xml:space="preserve">Для разметки границ выполнения соответствующих заданий применяются  разметочные стойки. 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Поперечный уклон участков закрытой площадки, используемой для выполнения учебных (контрольных) заданий, предусмотренных Программой, обеспечивает водоотвод с ее поверхности.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Продольный уклон закрытой площадки (за исключением эстакады) не превышает 100%.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 xml:space="preserve">При проведении обучения в темное время суток освещенность закрытой площадки составляет не менее 20 лк. Отношение максимальной освещенности к средней не более 3:1. Показатель ослепленности установок наружного освещения не превышает 150. 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Закрытая площадка оборудована нерегулируемым перекрестком и пешеходным переходом.</w:t>
      </w:r>
    </w:p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</w:p>
    <w:p w:rsidR="00A704AD" w:rsidRPr="00A704AD" w:rsidRDefault="00A704AD" w:rsidP="00A704AD">
      <w:pPr>
        <w:pStyle w:val="1"/>
        <w:rPr>
          <w:rFonts w:ascii="Times New Roman" w:hAnsi="Times New Roman" w:cs="Times New Roman"/>
          <w:sz w:val="24"/>
          <w:szCs w:val="24"/>
        </w:rPr>
      </w:pPr>
      <w:r w:rsidRPr="00A704AD">
        <w:rPr>
          <w:rFonts w:ascii="Times New Roman" w:hAnsi="Times New Roman" w:cs="Times New Roman"/>
          <w:sz w:val="24"/>
          <w:szCs w:val="24"/>
        </w:rPr>
        <w:t>VI. Система оценки результатов освоения программы</w:t>
      </w:r>
    </w:p>
    <w:p w:rsidR="00BA5A14" w:rsidRPr="00BA5A14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5A14">
        <w:rPr>
          <w:rFonts w:ascii="Times New Roman" w:hAnsi="Times New Roman" w:cs="Times New Roman"/>
          <w:sz w:val="24"/>
          <w:szCs w:val="24"/>
        </w:rPr>
        <w:t>Осуществление текущего контроля успеваемости и промежуточной аттестации обучающихся, установление их форм, периодичности и порядка проведения относится к компетенции ООО «</w:t>
      </w:r>
      <w:r w:rsidR="00161FF9">
        <w:rPr>
          <w:rFonts w:ascii="Times New Roman" w:hAnsi="Times New Roman" w:cs="Times New Roman"/>
          <w:sz w:val="24"/>
          <w:szCs w:val="24"/>
        </w:rPr>
        <w:t>Альфа Образование</w:t>
      </w:r>
      <w:r w:rsidRPr="00BA5A14">
        <w:rPr>
          <w:rFonts w:ascii="Times New Roman" w:hAnsi="Times New Roman" w:cs="Times New Roman"/>
          <w:sz w:val="24"/>
          <w:szCs w:val="24"/>
        </w:rPr>
        <w:t>».</w:t>
      </w:r>
    </w:p>
    <w:p w:rsidR="00BA5A14" w:rsidRPr="00BA5A14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5A14">
        <w:rPr>
          <w:rFonts w:ascii="Times New Roman" w:hAnsi="Times New Roman" w:cs="Times New Roman"/>
          <w:sz w:val="24"/>
          <w:szCs w:val="24"/>
        </w:rPr>
        <w:t>Освоение части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приказом генерального директора ООО «</w:t>
      </w:r>
      <w:r w:rsidR="00161FF9">
        <w:rPr>
          <w:rFonts w:ascii="Times New Roman" w:hAnsi="Times New Roman" w:cs="Times New Roman"/>
          <w:sz w:val="24"/>
          <w:szCs w:val="24"/>
        </w:rPr>
        <w:t>Альфа Образование</w:t>
      </w:r>
      <w:r w:rsidRPr="00BA5A14">
        <w:rPr>
          <w:rFonts w:ascii="Times New Roman" w:hAnsi="Times New Roman" w:cs="Times New Roman"/>
          <w:sz w:val="24"/>
          <w:szCs w:val="24"/>
        </w:rPr>
        <w:t xml:space="preserve">» от </w:t>
      </w:r>
      <w:r w:rsidR="00CB3494">
        <w:rPr>
          <w:rFonts w:ascii="Times New Roman" w:hAnsi="Times New Roman" w:cs="Times New Roman"/>
          <w:sz w:val="24"/>
          <w:szCs w:val="24"/>
        </w:rPr>
        <w:t>12</w:t>
      </w:r>
      <w:r w:rsidRPr="00BA5A14">
        <w:rPr>
          <w:rFonts w:ascii="Times New Roman" w:hAnsi="Times New Roman" w:cs="Times New Roman"/>
          <w:sz w:val="24"/>
          <w:szCs w:val="24"/>
        </w:rPr>
        <w:t>.08.2014 г. № 42.</w:t>
      </w:r>
    </w:p>
    <w:p w:rsidR="00BA5A14" w:rsidRPr="00BA5A14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5A14">
        <w:rPr>
          <w:rFonts w:ascii="Times New Roman" w:hAnsi="Times New Roman" w:cs="Times New Roman"/>
          <w:sz w:val="24"/>
          <w:szCs w:val="24"/>
        </w:rPr>
        <w:t>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:rsidR="00BA5A14" w:rsidRPr="00BA5A14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A5A14">
        <w:rPr>
          <w:rFonts w:ascii="Times New Roman" w:hAnsi="Times New Roman" w:cs="Times New Roman"/>
          <w:sz w:val="24"/>
          <w:szCs w:val="24"/>
        </w:rPr>
        <w:t xml:space="preserve">Профессиональная подготовка завершается итоговой аттестацией в форме квалификационного экзамена. </w:t>
      </w:r>
    </w:p>
    <w:p w:rsidR="00BA5A14" w:rsidRPr="00BA5A14" w:rsidRDefault="00BA5A14" w:rsidP="00BA5A14">
      <w:pPr>
        <w:rPr>
          <w:rFonts w:ascii="Times New Roman" w:hAnsi="Times New Roman" w:cs="Times New Roman"/>
          <w:sz w:val="24"/>
          <w:szCs w:val="24"/>
        </w:rPr>
      </w:pPr>
      <w:bookmarkStart w:id="11" w:name="sub_108690"/>
      <w:r w:rsidRPr="00BA5A14">
        <w:rPr>
          <w:rFonts w:ascii="Times New Roman" w:hAnsi="Times New Roman" w:cs="Times New Roman"/>
          <w:sz w:val="24"/>
          <w:szCs w:val="24"/>
        </w:rPr>
        <w:t xml:space="preserve">Итоговая аттестация представляет собой форму оценки степени и уровня освоения обучающимися образовательной программы. </w:t>
      </w:r>
      <w:bookmarkStart w:id="12" w:name="sub_108691"/>
      <w:bookmarkEnd w:id="11"/>
      <w:r w:rsidRPr="00BA5A14">
        <w:rPr>
          <w:rFonts w:ascii="Times New Roman" w:hAnsi="Times New Roman" w:cs="Times New Roman"/>
          <w:sz w:val="24"/>
          <w:szCs w:val="24"/>
        </w:rPr>
        <w:t>Итоговая аттестация проводится на основе принципов объективности и независимости оценки качества подготовки обучающихся.</w:t>
      </w:r>
    </w:p>
    <w:bookmarkEnd w:id="12"/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Квалификационный экзамен включает в себя практическую квалификационную работу и проверку теоретических знаний. К проведению квалификационного экзамена привлекаются представители работодателей.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 xml:space="preserve">Проверка теоретических знаний при проведении квалификационного экзамена проводится по </w:t>
      </w:r>
      <w:r w:rsidRPr="007B6721">
        <w:rPr>
          <w:rFonts w:ascii="Times New Roman" w:hAnsi="Times New Roman" w:cs="Times New Roman"/>
          <w:sz w:val="24"/>
          <w:szCs w:val="24"/>
        </w:rPr>
        <w:lastRenderedPageBreak/>
        <w:t>предметам:</w:t>
      </w:r>
    </w:p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  <w:r w:rsidRPr="00A704AD">
        <w:rPr>
          <w:rFonts w:ascii="Times New Roman" w:hAnsi="Times New Roman" w:cs="Times New Roman"/>
          <w:sz w:val="24"/>
          <w:szCs w:val="24"/>
        </w:rPr>
        <w:t>"Основы законодательства в сфере дорожного движения";</w:t>
      </w:r>
    </w:p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  <w:r w:rsidRPr="00A704AD">
        <w:rPr>
          <w:rFonts w:ascii="Times New Roman" w:hAnsi="Times New Roman" w:cs="Times New Roman"/>
          <w:sz w:val="24"/>
          <w:szCs w:val="24"/>
        </w:rPr>
        <w:t>"Устройство и техническое обслуживание транспортных средств подкатегории "С1" как объектов управления";</w:t>
      </w:r>
    </w:p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  <w:r w:rsidRPr="00A704AD">
        <w:rPr>
          <w:rFonts w:ascii="Times New Roman" w:hAnsi="Times New Roman" w:cs="Times New Roman"/>
          <w:sz w:val="24"/>
          <w:szCs w:val="24"/>
        </w:rPr>
        <w:t>"Основы управления транспортными средствами подкатегории "С1";</w:t>
      </w:r>
    </w:p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  <w:r w:rsidRPr="00A704AD">
        <w:rPr>
          <w:rFonts w:ascii="Times New Roman" w:hAnsi="Times New Roman" w:cs="Times New Roman"/>
          <w:sz w:val="24"/>
          <w:szCs w:val="24"/>
        </w:rPr>
        <w:t>"Организация и выполнение грузовых перевозок автомобильным транспортом".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 xml:space="preserve">Промежуточная аттестация и проверка теоретических знаний при проведении квалификационного экзамена проводятся с использованием материалов, утвержденных приказом </w:t>
      </w:r>
      <w:r>
        <w:rPr>
          <w:rFonts w:ascii="Times New Roman" w:hAnsi="Times New Roman" w:cs="Times New Roman"/>
          <w:sz w:val="24"/>
          <w:szCs w:val="24"/>
        </w:rPr>
        <w:t xml:space="preserve">генерального </w:t>
      </w:r>
      <w:r w:rsidRPr="007B6721">
        <w:rPr>
          <w:rFonts w:ascii="Times New Roman" w:hAnsi="Times New Roman" w:cs="Times New Roman"/>
          <w:sz w:val="24"/>
          <w:szCs w:val="24"/>
        </w:rPr>
        <w:t xml:space="preserve">директором от </w:t>
      </w:r>
      <w:r w:rsidR="00CB3494">
        <w:rPr>
          <w:rFonts w:ascii="Times New Roman" w:hAnsi="Times New Roman" w:cs="Times New Roman"/>
          <w:sz w:val="24"/>
          <w:szCs w:val="24"/>
        </w:rPr>
        <w:t>12</w:t>
      </w:r>
      <w:r w:rsidRPr="007B6721">
        <w:rPr>
          <w:rFonts w:ascii="Times New Roman" w:hAnsi="Times New Roman" w:cs="Times New Roman"/>
          <w:sz w:val="24"/>
          <w:szCs w:val="24"/>
        </w:rPr>
        <w:t>.08.2014 г. № 41.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 xml:space="preserve">Практическая квалификационная работа при проведении квалификационного экзамена состоит из двух этапов. На первом этапе проверяются первоначальные навыки управления транспортным средством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7B6721">
        <w:rPr>
          <w:rFonts w:ascii="Times New Roman" w:hAnsi="Times New Roman" w:cs="Times New Roman"/>
          <w:sz w:val="24"/>
          <w:szCs w:val="24"/>
        </w:rPr>
        <w:t>категории "</w:t>
      </w:r>
      <w:r w:rsidR="00A20AF6">
        <w:rPr>
          <w:rFonts w:ascii="Times New Roman" w:hAnsi="Times New Roman" w:cs="Times New Roman"/>
          <w:sz w:val="24"/>
          <w:szCs w:val="24"/>
        </w:rPr>
        <w:t>С1</w:t>
      </w:r>
      <w:r w:rsidRPr="007B6721">
        <w:rPr>
          <w:rFonts w:ascii="Times New Roman" w:hAnsi="Times New Roman" w:cs="Times New Roman"/>
          <w:sz w:val="24"/>
          <w:szCs w:val="24"/>
        </w:rPr>
        <w:t xml:space="preserve">" на закрытой площадке. На втором этапе осуществляется проверка навыков управления транспортным средством </w:t>
      </w:r>
      <w:r w:rsidR="00A20AF6">
        <w:rPr>
          <w:rFonts w:ascii="Times New Roman" w:hAnsi="Times New Roman" w:cs="Times New Roman"/>
          <w:sz w:val="24"/>
          <w:szCs w:val="24"/>
        </w:rPr>
        <w:t>под</w:t>
      </w:r>
      <w:r w:rsidRPr="007B6721">
        <w:rPr>
          <w:rFonts w:ascii="Times New Roman" w:hAnsi="Times New Roman" w:cs="Times New Roman"/>
          <w:sz w:val="24"/>
          <w:szCs w:val="24"/>
        </w:rPr>
        <w:t>категории "</w:t>
      </w:r>
      <w:r w:rsidR="00A20AF6">
        <w:rPr>
          <w:rFonts w:ascii="Times New Roman" w:hAnsi="Times New Roman" w:cs="Times New Roman"/>
          <w:sz w:val="24"/>
          <w:szCs w:val="24"/>
        </w:rPr>
        <w:t>С1</w:t>
      </w:r>
      <w:r w:rsidRPr="007B6721">
        <w:rPr>
          <w:rFonts w:ascii="Times New Roman" w:hAnsi="Times New Roman" w:cs="Times New Roman"/>
          <w:sz w:val="24"/>
          <w:szCs w:val="24"/>
        </w:rPr>
        <w:t>" в условиях дорожного движения.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Результаты квалификационного экзамена оформляются протоколом. По результатам квалификационного экзамена выдается свидетельство о профессии водителя.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Индивидуальный учет результатов освоения обучающимися образовательных программ, а также хранение в архивах информации об этих результатах осуществляются на бумажных и электронных носителях.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B6721">
        <w:rPr>
          <w:rFonts w:ascii="Times New Roman" w:hAnsi="Times New Roman" w:cs="Times New Roman"/>
          <w:i/>
          <w:sz w:val="24"/>
          <w:szCs w:val="24"/>
        </w:rPr>
        <w:t>Положение о сдаче промежуточных экзаменов по отдельным предметам, итогового квалификационного экзамена, система оценки знаний обучающихся приведено в Приложении № 5.</w:t>
      </w:r>
    </w:p>
    <w:p w:rsidR="00A704AD" w:rsidRPr="00A704AD" w:rsidRDefault="00A704AD" w:rsidP="00A704AD">
      <w:pPr>
        <w:rPr>
          <w:rFonts w:ascii="Times New Roman" w:hAnsi="Times New Roman" w:cs="Times New Roman"/>
          <w:sz w:val="24"/>
          <w:szCs w:val="24"/>
        </w:rPr>
      </w:pPr>
    </w:p>
    <w:p w:rsidR="00A704AD" w:rsidRPr="00A704AD" w:rsidRDefault="00A704AD" w:rsidP="00A704AD">
      <w:pPr>
        <w:pStyle w:val="1"/>
        <w:rPr>
          <w:rFonts w:ascii="Times New Roman" w:hAnsi="Times New Roman" w:cs="Times New Roman"/>
          <w:sz w:val="24"/>
          <w:szCs w:val="24"/>
        </w:rPr>
      </w:pPr>
      <w:r w:rsidRPr="00A704AD">
        <w:rPr>
          <w:rFonts w:ascii="Times New Roman" w:hAnsi="Times New Roman" w:cs="Times New Roman"/>
          <w:sz w:val="24"/>
          <w:szCs w:val="24"/>
        </w:rPr>
        <w:t>VII. Учебно-методические материалы обеспечивающие реализацию примерной программы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Учебно-методические материалы представлены: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примерной программой профессиональной подготовки водителей транспортных средств категории "</w:t>
      </w:r>
      <w:r>
        <w:rPr>
          <w:rFonts w:ascii="Times New Roman" w:hAnsi="Times New Roman" w:cs="Times New Roman"/>
          <w:sz w:val="24"/>
          <w:szCs w:val="24"/>
        </w:rPr>
        <w:t>С1</w:t>
      </w:r>
      <w:r w:rsidRPr="007B6721">
        <w:rPr>
          <w:rFonts w:ascii="Times New Roman" w:hAnsi="Times New Roman" w:cs="Times New Roman"/>
          <w:sz w:val="24"/>
          <w:szCs w:val="24"/>
        </w:rPr>
        <w:t>", утвержденной Приказом Министерства образования и науки от 26.12.2013 г. № 1408;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>программой профессиональной подготовки водителей транспортных средств категории "</w:t>
      </w:r>
      <w:r>
        <w:rPr>
          <w:rFonts w:ascii="Times New Roman" w:hAnsi="Times New Roman" w:cs="Times New Roman"/>
          <w:sz w:val="24"/>
          <w:szCs w:val="24"/>
        </w:rPr>
        <w:t>С1</w:t>
      </w:r>
      <w:r w:rsidRPr="007B6721">
        <w:rPr>
          <w:rFonts w:ascii="Times New Roman" w:hAnsi="Times New Roman" w:cs="Times New Roman"/>
          <w:sz w:val="24"/>
          <w:szCs w:val="24"/>
        </w:rPr>
        <w:t xml:space="preserve">", согласованной с Госавтоинспекцией и утвержденной </w:t>
      </w:r>
      <w:r>
        <w:rPr>
          <w:rFonts w:ascii="Times New Roman" w:hAnsi="Times New Roman" w:cs="Times New Roman"/>
          <w:sz w:val="24"/>
          <w:szCs w:val="24"/>
        </w:rPr>
        <w:t xml:space="preserve">генеральным </w:t>
      </w:r>
      <w:r w:rsidRPr="007B6721">
        <w:rPr>
          <w:rFonts w:ascii="Times New Roman" w:hAnsi="Times New Roman" w:cs="Times New Roman"/>
          <w:sz w:val="24"/>
          <w:szCs w:val="24"/>
        </w:rPr>
        <w:t xml:space="preserve">директором </w:t>
      </w:r>
      <w:r>
        <w:rPr>
          <w:rFonts w:ascii="Times New Roman" w:hAnsi="Times New Roman" w:cs="Times New Roman"/>
          <w:sz w:val="24"/>
          <w:szCs w:val="24"/>
        </w:rPr>
        <w:t>ООО</w:t>
      </w:r>
      <w:r w:rsidRPr="007B6721">
        <w:rPr>
          <w:rFonts w:ascii="Times New Roman" w:hAnsi="Times New Roman" w:cs="Times New Roman"/>
          <w:sz w:val="24"/>
          <w:szCs w:val="24"/>
        </w:rPr>
        <w:t xml:space="preserve"> «</w:t>
      </w:r>
      <w:r w:rsidR="00DA6B4F">
        <w:rPr>
          <w:rFonts w:ascii="Times New Roman" w:hAnsi="Times New Roman" w:cs="Times New Roman"/>
          <w:sz w:val="24"/>
          <w:szCs w:val="24"/>
        </w:rPr>
        <w:t>Альфа Образование</w:t>
      </w:r>
      <w:r w:rsidRPr="007B6721">
        <w:rPr>
          <w:rFonts w:ascii="Times New Roman" w:hAnsi="Times New Roman" w:cs="Times New Roman"/>
          <w:sz w:val="24"/>
          <w:szCs w:val="24"/>
        </w:rPr>
        <w:t>»;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 xml:space="preserve">методическими рекомендациями по организации образовательного процесса, утвержденными </w:t>
      </w:r>
      <w:r>
        <w:rPr>
          <w:rFonts w:ascii="Times New Roman" w:hAnsi="Times New Roman" w:cs="Times New Roman"/>
          <w:sz w:val="24"/>
          <w:szCs w:val="24"/>
        </w:rPr>
        <w:t>генеральн</w:t>
      </w:r>
      <w:r w:rsidR="00C27FF8"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721">
        <w:rPr>
          <w:rFonts w:ascii="Times New Roman" w:hAnsi="Times New Roman" w:cs="Times New Roman"/>
          <w:sz w:val="24"/>
          <w:szCs w:val="24"/>
        </w:rPr>
        <w:t>директор</w:t>
      </w:r>
      <w:r w:rsidR="00C27FF8">
        <w:rPr>
          <w:rFonts w:ascii="Times New Roman" w:hAnsi="Times New Roman" w:cs="Times New Roman"/>
          <w:sz w:val="24"/>
          <w:szCs w:val="24"/>
        </w:rPr>
        <w:t>ом</w:t>
      </w:r>
      <w:r w:rsidRPr="007B67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ООО</w:t>
      </w:r>
      <w:r w:rsidRPr="007B6721">
        <w:rPr>
          <w:rFonts w:ascii="Times New Roman" w:hAnsi="Times New Roman" w:cs="Times New Roman"/>
          <w:sz w:val="24"/>
          <w:szCs w:val="24"/>
        </w:rPr>
        <w:t xml:space="preserve"> «</w:t>
      </w:r>
      <w:r w:rsidR="00161FF9">
        <w:rPr>
          <w:rFonts w:ascii="Times New Roman" w:hAnsi="Times New Roman" w:cs="Times New Roman"/>
          <w:sz w:val="24"/>
          <w:szCs w:val="24"/>
        </w:rPr>
        <w:t>Альфа Образование</w:t>
      </w:r>
      <w:r w:rsidRPr="007B6721">
        <w:rPr>
          <w:rFonts w:ascii="Times New Roman" w:hAnsi="Times New Roman" w:cs="Times New Roman"/>
          <w:sz w:val="24"/>
          <w:szCs w:val="24"/>
        </w:rPr>
        <w:t>»;</w:t>
      </w:r>
    </w:p>
    <w:p w:rsidR="00BA5A14" w:rsidRPr="007B6721" w:rsidRDefault="00BA5A14" w:rsidP="00BA5A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B6721">
        <w:rPr>
          <w:rFonts w:ascii="Times New Roman" w:hAnsi="Times New Roman" w:cs="Times New Roman"/>
          <w:sz w:val="24"/>
          <w:szCs w:val="24"/>
        </w:rPr>
        <w:t xml:space="preserve">порядком проведения промежуточной и итоговой аттестации обучающихся, утвержденным приказом </w:t>
      </w:r>
      <w:r>
        <w:rPr>
          <w:rFonts w:ascii="Times New Roman" w:hAnsi="Times New Roman" w:cs="Times New Roman"/>
          <w:sz w:val="24"/>
          <w:szCs w:val="24"/>
        </w:rPr>
        <w:t xml:space="preserve">генерального </w:t>
      </w:r>
      <w:r w:rsidRPr="007B6721">
        <w:rPr>
          <w:rFonts w:ascii="Times New Roman" w:hAnsi="Times New Roman" w:cs="Times New Roman"/>
          <w:sz w:val="24"/>
          <w:szCs w:val="24"/>
        </w:rPr>
        <w:t xml:space="preserve">директора от </w:t>
      </w:r>
      <w:r w:rsidR="00A36829">
        <w:rPr>
          <w:rFonts w:ascii="Times New Roman" w:hAnsi="Times New Roman" w:cs="Times New Roman"/>
          <w:sz w:val="24"/>
          <w:szCs w:val="24"/>
        </w:rPr>
        <w:t>12</w:t>
      </w:r>
      <w:r w:rsidRPr="007B6721">
        <w:rPr>
          <w:rFonts w:ascii="Times New Roman" w:hAnsi="Times New Roman" w:cs="Times New Roman"/>
          <w:sz w:val="24"/>
          <w:szCs w:val="24"/>
        </w:rPr>
        <w:t>.08.2014 г. № 42.</w:t>
      </w:r>
    </w:p>
    <w:p w:rsidR="00BA5A14" w:rsidRPr="007B6721" w:rsidRDefault="00BA5A14" w:rsidP="00BA5A14"/>
    <w:p w:rsidR="00842E6A" w:rsidRPr="00A704AD" w:rsidRDefault="00842E6A" w:rsidP="00BA5A14">
      <w:pPr>
        <w:rPr>
          <w:rFonts w:ascii="Times New Roman" w:hAnsi="Times New Roman" w:cs="Times New Roman"/>
          <w:sz w:val="24"/>
          <w:szCs w:val="24"/>
        </w:rPr>
      </w:pPr>
    </w:p>
    <w:sectPr w:rsidR="00842E6A" w:rsidRPr="00A704AD" w:rsidSect="005A0E86">
      <w:footerReference w:type="default" r:id="rId13"/>
      <w:pgSz w:w="11906" w:h="16838"/>
      <w:pgMar w:top="851" w:right="851" w:bottom="851" w:left="85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0AF" w:rsidRDefault="004060AF" w:rsidP="005A0E86">
      <w:r>
        <w:separator/>
      </w:r>
    </w:p>
  </w:endnote>
  <w:endnote w:type="continuationSeparator" w:id="0">
    <w:p w:rsidR="004060AF" w:rsidRDefault="004060AF" w:rsidP="005A0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562518"/>
      <w:docPartObj>
        <w:docPartGallery w:val="Page Numbers (Bottom of Page)"/>
        <w:docPartUnique/>
      </w:docPartObj>
    </w:sdtPr>
    <w:sdtEndPr/>
    <w:sdtContent>
      <w:p w:rsidR="004060AF" w:rsidRDefault="006D4105">
        <w:pPr>
          <w:pStyle w:val="affff2"/>
          <w:jc w:val="center"/>
        </w:pPr>
        <w:r w:rsidRPr="005A0E8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4060AF" w:rsidRPr="005A0E86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5A0E8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4E6060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5A0E8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4060AF" w:rsidRDefault="004060AF">
    <w:pPr>
      <w:pStyle w:val="afff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0AF" w:rsidRDefault="004060AF" w:rsidP="005A0E86">
      <w:r>
        <w:separator/>
      </w:r>
    </w:p>
  </w:footnote>
  <w:footnote w:type="continuationSeparator" w:id="0">
    <w:p w:rsidR="004060AF" w:rsidRDefault="004060AF" w:rsidP="005A0E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946ED4"/>
    <w:multiLevelType w:val="hybridMultilevel"/>
    <w:tmpl w:val="1144DF9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786472F9"/>
    <w:multiLevelType w:val="hybridMultilevel"/>
    <w:tmpl w:val="34DC2FE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8A1"/>
    <w:rsid w:val="00045900"/>
    <w:rsid w:val="00054249"/>
    <w:rsid w:val="00072C5B"/>
    <w:rsid w:val="0011025D"/>
    <w:rsid w:val="00161FF9"/>
    <w:rsid w:val="001E1ECB"/>
    <w:rsid w:val="002364A5"/>
    <w:rsid w:val="002506E5"/>
    <w:rsid w:val="00276DCE"/>
    <w:rsid w:val="003C18A1"/>
    <w:rsid w:val="004060AF"/>
    <w:rsid w:val="004C45EC"/>
    <w:rsid w:val="004E17FB"/>
    <w:rsid w:val="004E6060"/>
    <w:rsid w:val="00503508"/>
    <w:rsid w:val="00577BBD"/>
    <w:rsid w:val="00577DDF"/>
    <w:rsid w:val="00593623"/>
    <w:rsid w:val="005A0E86"/>
    <w:rsid w:val="005B2DEA"/>
    <w:rsid w:val="00625965"/>
    <w:rsid w:val="00645551"/>
    <w:rsid w:val="0065546D"/>
    <w:rsid w:val="00665A7F"/>
    <w:rsid w:val="006D1F30"/>
    <w:rsid w:val="006D4105"/>
    <w:rsid w:val="007204A8"/>
    <w:rsid w:val="00741377"/>
    <w:rsid w:val="00805ADE"/>
    <w:rsid w:val="00842E6A"/>
    <w:rsid w:val="00844308"/>
    <w:rsid w:val="009311D8"/>
    <w:rsid w:val="0099389D"/>
    <w:rsid w:val="009B36C5"/>
    <w:rsid w:val="009C3E2A"/>
    <w:rsid w:val="009F292D"/>
    <w:rsid w:val="00A20AF6"/>
    <w:rsid w:val="00A36829"/>
    <w:rsid w:val="00A47C8F"/>
    <w:rsid w:val="00A633A9"/>
    <w:rsid w:val="00A704AD"/>
    <w:rsid w:val="00AA58AC"/>
    <w:rsid w:val="00AB3BF7"/>
    <w:rsid w:val="00AE3EEC"/>
    <w:rsid w:val="00B75CB0"/>
    <w:rsid w:val="00B84BBF"/>
    <w:rsid w:val="00BA5A14"/>
    <w:rsid w:val="00C27FF8"/>
    <w:rsid w:val="00C3447A"/>
    <w:rsid w:val="00C60594"/>
    <w:rsid w:val="00C735C2"/>
    <w:rsid w:val="00CB161A"/>
    <w:rsid w:val="00CB3494"/>
    <w:rsid w:val="00CF3E08"/>
    <w:rsid w:val="00D45949"/>
    <w:rsid w:val="00D914AC"/>
    <w:rsid w:val="00DA6B4F"/>
    <w:rsid w:val="00E04752"/>
    <w:rsid w:val="00E17F40"/>
    <w:rsid w:val="00E276D8"/>
    <w:rsid w:val="00EA3B44"/>
    <w:rsid w:val="00F6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815351D-D254-43D7-97C4-6EE824222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6DC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6"/>
      <w:szCs w:val="26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76DCE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2">
    <w:name w:val="heading 2"/>
    <w:basedOn w:val="1"/>
    <w:next w:val="a"/>
    <w:link w:val="20"/>
    <w:uiPriority w:val="99"/>
    <w:qFormat/>
    <w:rsid w:val="00276DCE"/>
    <w:pPr>
      <w:outlineLvl w:val="1"/>
    </w:pPr>
  </w:style>
  <w:style w:type="paragraph" w:styleId="3">
    <w:name w:val="heading 3"/>
    <w:basedOn w:val="2"/>
    <w:next w:val="a"/>
    <w:link w:val="30"/>
    <w:uiPriority w:val="99"/>
    <w:qFormat/>
    <w:rsid w:val="00276DCE"/>
    <w:pPr>
      <w:outlineLvl w:val="2"/>
    </w:pPr>
  </w:style>
  <w:style w:type="paragraph" w:styleId="4">
    <w:name w:val="heading 4"/>
    <w:basedOn w:val="3"/>
    <w:next w:val="a"/>
    <w:link w:val="40"/>
    <w:uiPriority w:val="99"/>
    <w:qFormat/>
    <w:rsid w:val="00276DCE"/>
    <w:pPr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DCE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76DCE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76DCE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276DCE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character" w:customStyle="1" w:styleId="a3">
    <w:name w:val="Цветовое выделение"/>
    <w:uiPriority w:val="99"/>
    <w:rsid w:val="00276DCE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276DCE"/>
    <w:rPr>
      <w:b/>
      <w:bCs/>
      <w:color w:val="106BBE"/>
    </w:rPr>
  </w:style>
  <w:style w:type="character" w:customStyle="1" w:styleId="a5">
    <w:name w:val="Активная гиперссылка"/>
    <w:basedOn w:val="a4"/>
    <w:uiPriority w:val="99"/>
    <w:rsid w:val="00276DCE"/>
    <w:rPr>
      <w:b/>
      <w:bCs/>
      <w:color w:val="106BBE"/>
      <w:u w:val="single"/>
    </w:rPr>
  </w:style>
  <w:style w:type="paragraph" w:customStyle="1" w:styleId="a6">
    <w:name w:val="Внимание"/>
    <w:basedOn w:val="a"/>
    <w:next w:val="a"/>
    <w:uiPriority w:val="99"/>
    <w:rsid w:val="00276DCE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7">
    <w:name w:val="Внимание: криминал!!"/>
    <w:basedOn w:val="a6"/>
    <w:next w:val="a"/>
    <w:uiPriority w:val="99"/>
    <w:rsid w:val="00276DCE"/>
  </w:style>
  <w:style w:type="paragraph" w:customStyle="1" w:styleId="a8">
    <w:name w:val="Внимание: недобросовестность!"/>
    <w:basedOn w:val="a6"/>
    <w:next w:val="a"/>
    <w:uiPriority w:val="99"/>
    <w:rsid w:val="00276DCE"/>
  </w:style>
  <w:style w:type="character" w:customStyle="1" w:styleId="a9">
    <w:name w:val="Выделение для Базового Поиска"/>
    <w:basedOn w:val="a3"/>
    <w:uiPriority w:val="99"/>
    <w:rsid w:val="00276DCE"/>
    <w:rPr>
      <w:b/>
      <w:bCs/>
      <w:color w:val="0058A9"/>
    </w:rPr>
  </w:style>
  <w:style w:type="character" w:customStyle="1" w:styleId="aa">
    <w:name w:val="Выделение для Базового Поиска (курсив)"/>
    <w:basedOn w:val="a9"/>
    <w:uiPriority w:val="99"/>
    <w:rsid w:val="00276DCE"/>
    <w:rPr>
      <w:b/>
      <w:bCs/>
      <w:i/>
      <w:iCs/>
      <w:color w:val="0058A9"/>
    </w:rPr>
  </w:style>
  <w:style w:type="character" w:customStyle="1" w:styleId="ab">
    <w:name w:val="Сравнение редакций"/>
    <w:basedOn w:val="a3"/>
    <w:uiPriority w:val="99"/>
    <w:rsid w:val="00276DCE"/>
    <w:rPr>
      <w:b/>
      <w:bCs/>
      <w:color w:val="26282F"/>
    </w:rPr>
  </w:style>
  <w:style w:type="character" w:customStyle="1" w:styleId="ac">
    <w:name w:val="Добавленный текст"/>
    <w:uiPriority w:val="99"/>
    <w:rsid w:val="00276DCE"/>
    <w:rPr>
      <w:color w:val="000000"/>
      <w:shd w:val="clear" w:color="auto" w:fill="C1D7FF"/>
    </w:rPr>
  </w:style>
  <w:style w:type="paragraph" w:customStyle="1" w:styleId="ad">
    <w:name w:val="Дочерний элемент списка"/>
    <w:basedOn w:val="a"/>
    <w:next w:val="a"/>
    <w:uiPriority w:val="99"/>
    <w:rsid w:val="00276DCE"/>
    <w:pPr>
      <w:ind w:firstLine="0"/>
    </w:pPr>
    <w:rPr>
      <w:color w:val="868381"/>
      <w:sz w:val="22"/>
      <w:szCs w:val="22"/>
    </w:rPr>
  </w:style>
  <w:style w:type="paragraph" w:customStyle="1" w:styleId="ae">
    <w:name w:val="Основное меню (преемственное)"/>
    <w:basedOn w:val="a"/>
    <w:next w:val="a"/>
    <w:uiPriority w:val="99"/>
    <w:rsid w:val="00276DCE"/>
    <w:rPr>
      <w:rFonts w:ascii="Verdana" w:hAnsi="Verdana" w:cs="Verdana"/>
      <w:sz w:val="24"/>
      <w:szCs w:val="24"/>
    </w:rPr>
  </w:style>
  <w:style w:type="paragraph" w:customStyle="1" w:styleId="af">
    <w:name w:val="Заголовок *"/>
    <w:basedOn w:val="ae"/>
    <w:next w:val="a"/>
    <w:uiPriority w:val="99"/>
    <w:rsid w:val="00276DCE"/>
    <w:rPr>
      <w:b/>
      <w:bCs/>
      <w:color w:val="0058A9"/>
      <w:shd w:val="clear" w:color="auto" w:fill="D4D0C8"/>
    </w:rPr>
  </w:style>
  <w:style w:type="paragraph" w:customStyle="1" w:styleId="af0">
    <w:name w:val="Заголовок группы контролов"/>
    <w:basedOn w:val="a"/>
    <w:next w:val="a"/>
    <w:uiPriority w:val="99"/>
    <w:rsid w:val="00276DCE"/>
    <w:rPr>
      <w:b/>
      <w:bCs/>
      <w:color w:val="000000"/>
    </w:rPr>
  </w:style>
  <w:style w:type="paragraph" w:customStyle="1" w:styleId="af1">
    <w:name w:val="Заголовок для информации об изменениях"/>
    <w:basedOn w:val="1"/>
    <w:next w:val="a"/>
    <w:uiPriority w:val="99"/>
    <w:rsid w:val="00276DCE"/>
    <w:pPr>
      <w:spacing w:before="0"/>
      <w:outlineLvl w:val="9"/>
    </w:pPr>
    <w:rPr>
      <w:b w:val="0"/>
      <w:bCs w:val="0"/>
      <w:sz w:val="20"/>
      <w:szCs w:val="20"/>
      <w:shd w:val="clear" w:color="auto" w:fill="FFFFFF"/>
    </w:rPr>
  </w:style>
  <w:style w:type="character" w:customStyle="1" w:styleId="af2">
    <w:name w:val="Заголовок полученного сообщения"/>
    <w:basedOn w:val="a3"/>
    <w:uiPriority w:val="99"/>
    <w:rsid w:val="00276DCE"/>
    <w:rPr>
      <w:b/>
      <w:bCs/>
      <w:color w:val="FF0000"/>
    </w:rPr>
  </w:style>
  <w:style w:type="paragraph" w:customStyle="1" w:styleId="af3">
    <w:name w:val="Заголовок распахивающейся части диалога"/>
    <w:basedOn w:val="a"/>
    <w:next w:val="a"/>
    <w:uiPriority w:val="99"/>
    <w:rsid w:val="00276DCE"/>
    <w:rPr>
      <w:i/>
      <w:iCs/>
      <w:color w:val="000080"/>
      <w:sz w:val="24"/>
      <w:szCs w:val="24"/>
    </w:rPr>
  </w:style>
  <w:style w:type="character" w:customStyle="1" w:styleId="af4">
    <w:name w:val="Заголовок собственного сообщения"/>
    <w:basedOn w:val="a3"/>
    <w:uiPriority w:val="99"/>
    <w:rsid w:val="00276DCE"/>
    <w:rPr>
      <w:b/>
      <w:bCs/>
      <w:color w:val="26282F"/>
    </w:rPr>
  </w:style>
  <w:style w:type="paragraph" w:customStyle="1" w:styleId="af5">
    <w:name w:val="Заголовок статьи"/>
    <w:basedOn w:val="a"/>
    <w:next w:val="a"/>
    <w:uiPriority w:val="99"/>
    <w:rsid w:val="00276DCE"/>
    <w:pPr>
      <w:ind w:left="1612" w:hanging="892"/>
    </w:pPr>
  </w:style>
  <w:style w:type="paragraph" w:customStyle="1" w:styleId="af6">
    <w:name w:val="Заголовок ЭР (левое окно)"/>
    <w:basedOn w:val="a"/>
    <w:next w:val="a"/>
    <w:uiPriority w:val="99"/>
    <w:rsid w:val="00276DCE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7">
    <w:name w:val="Заголовок ЭР (правое окно)"/>
    <w:basedOn w:val="af6"/>
    <w:next w:val="a"/>
    <w:uiPriority w:val="99"/>
    <w:rsid w:val="00276DCE"/>
    <w:pPr>
      <w:spacing w:after="0"/>
      <w:jc w:val="left"/>
    </w:pPr>
  </w:style>
  <w:style w:type="paragraph" w:customStyle="1" w:styleId="af8">
    <w:name w:val="Интерактивный заголовок"/>
    <w:basedOn w:val="af"/>
    <w:next w:val="a"/>
    <w:uiPriority w:val="99"/>
    <w:rsid w:val="00276DCE"/>
    <w:rPr>
      <w:u w:val="single"/>
    </w:rPr>
  </w:style>
  <w:style w:type="paragraph" w:customStyle="1" w:styleId="af9">
    <w:name w:val="Текст (справка)"/>
    <w:basedOn w:val="a"/>
    <w:next w:val="a"/>
    <w:uiPriority w:val="99"/>
    <w:rsid w:val="00276DCE"/>
    <w:pPr>
      <w:ind w:left="170" w:right="170" w:firstLine="0"/>
      <w:jc w:val="left"/>
    </w:pPr>
  </w:style>
  <w:style w:type="paragraph" w:customStyle="1" w:styleId="afa">
    <w:name w:val="Комментарий"/>
    <w:basedOn w:val="af9"/>
    <w:next w:val="a"/>
    <w:uiPriority w:val="99"/>
    <w:rsid w:val="00276DC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b">
    <w:name w:val="Информация о версии"/>
    <w:basedOn w:val="afa"/>
    <w:next w:val="a"/>
    <w:uiPriority w:val="99"/>
    <w:rsid w:val="00276DCE"/>
    <w:rPr>
      <w:i/>
      <w:iCs/>
    </w:rPr>
  </w:style>
  <w:style w:type="paragraph" w:customStyle="1" w:styleId="afc">
    <w:name w:val="Текст информации об изменениях"/>
    <w:basedOn w:val="a"/>
    <w:next w:val="a"/>
    <w:uiPriority w:val="99"/>
    <w:rsid w:val="00276DCE"/>
    <w:rPr>
      <w:color w:val="353842"/>
      <w:sz w:val="20"/>
      <w:szCs w:val="20"/>
    </w:rPr>
  </w:style>
  <w:style w:type="paragraph" w:customStyle="1" w:styleId="afd">
    <w:name w:val="Информация об изменениях"/>
    <w:basedOn w:val="afc"/>
    <w:next w:val="a"/>
    <w:uiPriority w:val="99"/>
    <w:rsid w:val="00276DCE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e">
    <w:name w:val="Текст (лев. подпись)"/>
    <w:basedOn w:val="a"/>
    <w:next w:val="a"/>
    <w:uiPriority w:val="99"/>
    <w:rsid w:val="00276DCE"/>
    <w:pPr>
      <w:ind w:firstLine="0"/>
      <w:jc w:val="left"/>
    </w:pPr>
  </w:style>
  <w:style w:type="paragraph" w:customStyle="1" w:styleId="aff">
    <w:name w:val="Колонтитул (левый)"/>
    <w:basedOn w:val="afe"/>
    <w:next w:val="a"/>
    <w:uiPriority w:val="99"/>
    <w:rsid w:val="00276DCE"/>
    <w:rPr>
      <w:sz w:val="16"/>
      <w:szCs w:val="16"/>
    </w:rPr>
  </w:style>
  <w:style w:type="paragraph" w:customStyle="1" w:styleId="aff0">
    <w:name w:val="Текст (прав. подпись)"/>
    <w:basedOn w:val="a"/>
    <w:next w:val="a"/>
    <w:uiPriority w:val="99"/>
    <w:rsid w:val="00276DCE"/>
    <w:pPr>
      <w:ind w:firstLine="0"/>
      <w:jc w:val="right"/>
    </w:pPr>
  </w:style>
  <w:style w:type="paragraph" w:customStyle="1" w:styleId="aff1">
    <w:name w:val="Колонтитул (правый)"/>
    <w:basedOn w:val="aff0"/>
    <w:next w:val="a"/>
    <w:uiPriority w:val="99"/>
    <w:rsid w:val="00276DCE"/>
    <w:rPr>
      <w:sz w:val="16"/>
      <w:szCs w:val="16"/>
    </w:rPr>
  </w:style>
  <w:style w:type="paragraph" w:customStyle="1" w:styleId="aff2">
    <w:name w:val="Комментарий пользователя"/>
    <w:basedOn w:val="afa"/>
    <w:next w:val="a"/>
    <w:uiPriority w:val="99"/>
    <w:rsid w:val="00276DCE"/>
    <w:pPr>
      <w:jc w:val="left"/>
    </w:pPr>
    <w:rPr>
      <w:shd w:val="clear" w:color="auto" w:fill="FFDFE0"/>
    </w:rPr>
  </w:style>
  <w:style w:type="paragraph" w:customStyle="1" w:styleId="aff3">
    <w:name w:val="Куда обратиться?"/>
    <w:basedOn w:val="a6"/>
    <w:next w:val="a"/>
    <w:uiPriority w:val="99"/>
    <w:rsid w:val="00276DCE"/>
  </w:style>
  <w:style w:type="paragraph" w:customStyle="1" w:styleId="aff4">
    <w:name w:val="Моноширинный"/>
    <w:basedOn w:val="a"/>
    <w:next w:val="a"/>
    <w:uiPriority w:val="99"/>
    <w:rsid w:val="00276DCE"/>
    <w:pPr>
      <w:ind w:firstLine="0"/>
      <w:jc w:val="left"/>
    </w:pPr>
    <w:rPr>
      <w:rFonts w:ascii="Courier New" w:hAnsi="Courier New" w:cs="Courier New"/>
    </w:rPr>
  </w:style>
  <w:style w:type="character" w:customStyle="1" w:styleId="aff5">
    <w:name w:val="Найденные слова"/>
    <w:basedOn w:val="a3"/>
    <w:uiPriority w:val="99"/>
    <w:rsid w:val="00276DCE"/>
    <w:rPr>
      <w:b/>
      <w:bCs/>
      <w:color w:val="26282F"/>
      <w:shd w:val="clear" w:color="auto" w:fill="FFF580"/>
    </w:rPr>
  </w:style>
  <w:style w:type="character" w:customStyle="1" w:styleId="aff6">
    <w:name w:val="Не вступил в силу"/>
    <w:basedOn w:val="a3"/>
    <w:uiPriority w:val="99"/>
    <w:rsid w:val="00276DCE"/>
    <w:rPr>
      <w:b/>
      <w:bCs/>
      <w:color w:val="000000"/>
      <w:shd w:val="clear" w:color="auto" w:fill="D8EDE8"/>
    </w:rPr>
  </w:style>
  <w:style w:type="paragraph" w:customStyle="1" w:styleId="aff7">
    <w:name w:val="Необходимые документы"/>
    <w:basedOn w:val="a6"/>
    <w:next w:val="a"/>
    <w:uiPriority w:val="99"/>
    <w:rsid w:val="00276DCE"/>
    <w:pPr>
      <w:ind w:firstLine="118"/>
    </w:pPr>
  </w:style>
  <w:style w:type="paragraph" w:customStyle="1" w:styleId="aff8">
    <w:name w:val="Нормальный (таблица)"/>
    <w:basedOn w:val="a"/>
    <w:next w:val="a"/>
    <w:uiPriority w:val="99"/>
    <w:rsid w:val="00276DCE"/>
    <w:pPr>
      <w:ind w:firstLine="0"/>
    </w:pPr>
  </w:style>
  <w:style w:type="paragraph" w:customStyle="1" w:styleId="aff9">
    <w:name w:val="Таблицы (моноширинный)"/>
    <w:basedOn w:val="a"/>
    <w:next w:val="a"/>
    <w:uiPriority w:val="99"/>
    <w:rsid w:val="00276DCE"/>
    <w:pPr>
      <w:ind w:firstLine="0"/>
      <w:jc w:val="left"/>
    </w:pPr>
    <w:rPr>
      <w:rFonts w:ascii="Courier New" w:hAnsi="Courier New" w:cs="Courier New"/>
    </w:rPr>
  </w:style>
  <w:style w:type="paragraph" w:customStyle="1" w:styleId="affa">
    <w:name w:val="Оглавление"/>
    <w:basedOn w:val="aff9"/>
    <w:next w:val="a"/>
    <w:uiPriority w:val="99"/>
    <w:rsid w:val="00276DCE"/>
    <w:pPr>
      <w:ind w:left="140"/>
    </w:pPr>
  </w:style>
  <w:style w:type="character" w:customStyle="1" w:styleId="affb">
    <w:name w:val="Опечатки"/>
    <w:uiPriority w:val="99"/>
    <w:rsid w:val="00276DCE"/>
    <w:rPr>
      <w:color w:val="FF0000"/>
    </w:rPr>
  </w:style>
  <w:style w:type="paragraph" w:customStyle="1" w:styleId="affc">
    <w:name w:val="Переменная часть"/>
    <w:basedOn w:val="ae"/>
    <w:next w:val="a"/>
    <w:uiPriority w:val="99"/>
    <w:rsid w:val="00276DCE"/>
    <w:rPr>
      <w:sz w:val="20"/>
      <w:szCs w:val="20"/>
    </w:rPr>
  </w:style>
  <w:style w:type="paragraph" w:customStyle="1" w:styleId="affd">
    <w:name w:val="Подвал для информации об изменениях"/>
    <w:basedOn w:val="1"/>
    <w:next w:val="a"/>
    <w:uiPriority w:val="99"/>
    <w:rsid w:val="00276DCE"/>
    <w:pPr>
      <w:outlineLvl w:val="9"/>
    </w:pPr>
    <w:rPr>
      <w:b w:val="0"/>
      <w:bCs w:val="0"/>
      <w:sz w:val="20"/>
      <w:szCs w:val="20"/>
    </w:rPr>
  </w:style>
  <w:style w:type="paragraph" w:customStyle="1" w:styleId="affe">
    <w:name w:val="Подзаголовок для информации об изменениях"/>
    <w:basedOn w:val="afc"/>
    <w:next w:val="a"/>
    <w:uiPriority w:val="99"/>
    <w:rsid w:val="00276DCE"/>
    <w:rPr>
      <w:b/>
      <w:bCs/>
    </w:rPr>
  </w:style>
  <w:style w:type="paragraph" w:customStyle="1" w:styleId="afff">
    <w:name w:val="Подчёркнуный текст"/>
    <w:basedOn w:val="a"/>
    <w:next w:val="a"/>
    <w:uiPriority w:val="99"/>
    <w:rsid w:val="00276DCE"/>
  </w:style>
  <w:style w:type="paragraph" w:customStyle="1" w:styleId="afff0">
    <w:name w:val="Постоянная часть *"/>
    <w:basedOn w:val="ae"/>
    <w:next w:val="a"/>
    <w:uiPriority w:val="99"/>
    <w:rsid w:val="00276DCE"/>
    <w:rPr>
      <w:sz w:val="22"/>
      <w:szCs w:val="22"/>
    </w:rPr>
  </w:style>
  <w:style w:type="paragraph" w:customStyle="1" w:styleId="afff1">
    <w:name w:val="Прижатый влево"/>
    <w:basedOn w:val="a"/>
    <w:next w:val="a"/>
    <w:uiPriority w:val="99"/>
    <w:rsid w:val="00276DCE"/>
    <w:pPr>
      <w:ind w:firstLine="0"/>
      <w:jc w:val="left"/>
    </w:pPr>
  </w:style>
  <w:style w:type="paragraph" w:customStyle="1" w:styleId="afff2">
    <w:name w:val="Пример."/>
    <w:basedOn w:val="a6"/>
    <w:next w:val="a"/>
    <w:uiPriority w:val="99"/>
    <w:rsid w:val="00276DCE"/>
  </w:style>
  <w:style w:type="paragraph" w:customStyle="1" w:styleId="afff3">
    <w:name w:val="Примечание."/>
    <w:basedOn w:val="a6"/>
    <w:next w:val="a"/>
    <w:uiPriority w:val="99"/>
    <w:rsid w:val="00276DCE"/>
  </w:style>
  <w:style w:type="character" w:customStyle="1" w:styleId="afff4">
    <w:name w:val="Продолжение ссылки"/>
    <w:basedOn w:val="a4"/>
    <w:uiPriority w:val="99"/>
    <w:rsid w:val="00276DCE"/>
    <w:rPr>
      <w:b/>
      <w:bCs/>
      <w:color w:val="106BBE"/>
    </w:rPr>
  </w:style>
  <w:style w:type="paragraph" w:customStyle="1" w:styleId="afff5">
    <w:name w:val="Словарная статья"/>
    <w:basedOn w:val="a"/>
    <w:next w:val="a"/>
    <w:uiPriority w:val="99"/>
    <w:rsid w:val="00276DCE"/>
    <w:pPr>
      <w:ind w:right="118" w:firstLine="0"/>
    </w:pPr>
  </w:style>
  <w:style w:type="paragraph" w:customStyle="1" w:styleId="afff6">
    <w:name w:val="Ссылка на официальную публикацию"/>
    <w:basedOn w:val="a"/>
    <w:next w:val="a"/>
    <w:uiPriority w:val="99"/>
    <w:rsid w:val="00276DCE"/>
  </w:style>
  <w:style w:type="paragraph" w:customStyle="1" w:styleId="afff7">
    <w:name w:val="Текст в таблице"/>
    <w:basedOn w:val="aff8"/>
    <w:next w:val="a"/>
    <w:uiPriority w:val="99"/>
    <w:rsid w:val="00276DCE"/>
    <w:pPr>
      <w:ind w:firstLine="500"/>
    </w:pPr>
  </w:style>
  <w:style w:type="paragraph" w:customStyle="1" w:styleId="afff8">
    <w:name w:val="Текст ЭР (см. также)"/>
    <w:basedOn w:val="a"/>
    <w:next w:val="a"/>
    <w:uiPriority w:val="99"/>
    <w:rsid w:val="00276DCE"/>
    <w:pPr>
      <w:spacing w:before="200"/>
      <w:ind w:firstLine="0"/>
      <w:jc w:val="left"/>
    </w:pPr>
    <w:rPr>
      <w:sz w:val="22"/>
      <w:szCs w:val="22"/>
    </w:rPr>
  </w:style>
  <w:style w:type="paragraph" w:customStyle="1" w:styleId="afff9">
    <w:name w:val="Технический комментарий"/>
    <w:basedOn w:val="a"/>
    <w:next w:val="a"/>
    <w:uiPriority w:val="99"/>
    <w:rsid w:val="00276DCE"/>
    <w:pPr>
      <w:ind w:firstLine="0"/>
      <w:jc w:val="left"/>
    </w:pPr>
    <w:rPr>
      <w:color w:val="463F31"/>
      <w:shd w:val="clear" w:color="auto" w:fill="FFFFA6"/>
    </w:rPr>
  </w:style>
  <w:style w:type="character" w:customStyle="1" w:styleId="afffa">
    <w:name w:val="Удалённый текст"/>
    <w:uiPriority w:val="99"/>
    <w:rsid w:val="00276DCE"/>
    <w:rPr>
      <w:color w:val="000000"/>
      <w:shd w:val="clear" w:color="auto" w:fill="C4C413"/>
    </w:rPr>
  </w:style>
  <w:style w:type="character" w:customStyle="1" w:styleId="afffb">
    <w:name w:val="Утратил силу"/>
    <w:basedOn w:val="a3"/>
    <w:uiPriority w:val="99"/>
    <w:rsid w:val="00276DCE"/>
    <w:rPr>
      <w:b/>
      <w:bCs/>
      <w:strike/>
      <w:color w:val="666600"/>
    </w:rPr>
  </w:style>
  <w:style w:type="paragraph" w:customStyle="1" w:styleId="afffc">
    <w:name w:val="Формула"/>
    <w:basedOn w:val="a"/>
    <w:next w:val="a"/>
    <w:uiPriority w:val="99"/>
    <w:rsid w:val="00276DCE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d">
    <w:name w:val="Центрированный (таблица)"/>
    <w:basedOn w:val="aff8"/>
    <w:next w:val="a"/>
    <w:uiPriority w:val="99"/>
    <w:rsid w:val="00276DCE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276DCE"/>
    <w:pPr>
      <w:spacing w:before="300"/>
      <w:ind w:firstLine="0"/>
      <w:jc w:val="left"/>
    </w:pPr>
  </w:style>
  <w:style w:type="paragraph" w:styleId="afffe">
    <w:name w:val="Balloon Text"/>
    <w:basedOn w:val="a"/>
    <w:link w:val="affff"/>
    <w:uiPriority w:val="99"/>
    <w:semiHidden/>
    <w:unhideWhenUsed/>
    <w:rsid w:val="00276DCE"/>
    <w:rPr>
      <w:rFonts w:ascii="Tahoma" w:hAnsi="Tahoma" w:cs="Tahoma"/>
      <w:sz w:val="16"/>
      <w:szCs w:val="16"/>
    </w:rPr>
  </w:style>
  <w:style w:type="character" w:customStyle="1" w:styleId="affff">
    <w:name w:val="Текст выноски Знак"/>
    <w:basedOn w:val="a0"/>
    <w:link w:val="afffe"/>
    <w:uiPriority w:val="99"/>
    <w:semiHidden/>
    <w:rsid w:val="00276DCE"/>
    <w:rPr>
      <w:rFonts w:ascii="Tahoma" w:eastAsiaTheme="minorEastAsia" w:hAnsi="Tahoma" w:cs="Tahoma"/>
      <w:sz w:val="16"/>
      <w:szCs w:val="16"/>
      <w:lang w:eastAsia="ru-RU"/>
    </w:rPr>
  </w:style>
  <w:style w:type="paragraph" w:styleId="affff0">
    <w:name w:val="header"/>
    <w:basedOn w:val="a"/>
    <w:link w:val="affff1"/>
    <w:uiPriority w:val="99"/>
    <w:semiHidden/>
    <w:unhideWhenUsed/>
    <w:rsid w:val="005A0E86"/>
    <w:pPr>
      <w:tabs>
        <w:tab w:val="center" w:pos="4677"/>
        <w:tab w:val="right" w:pos="9355"/>
      </w:tabs>
    </w:pPr>
  </w:style>
  <w:style w:type="character" w:customStyle="1" w:styleId="affff1">
    <w:name w:val="Верхний колонтитул Знак"/>
    <w:basedOn w:val="a0"/>
    <w:link w:val="affff0"/>
    <w:uiPriority w:val="99"/>
    <w:semiHidden/>
    <w:rsid w:val="005A0E86"/>
    <w:rPr>
      <w:rFonts w:ascii="Arial" w:eastAsiaTheme="minorEastAsia" w:hAnsi="Arial" w:cs="Arial"/>
      <w:sz w:val="26"/>
      <w:szCs w:val="26"/>
      <w:lang w:eastAsia="ru-RU"/>
    </w:rPr>
  </w:style>
  <w:style w:type="paragraph" w:styleId="affff2">
    <w:name w:val="footer"/>
    <w:basedOn w:val="a"/>
    <w:link w:val="affff3"/>
    <w:uiPriority w:val="99"/>
    <w:unhideWhenUsed/>
    <w:rsid w:val="005A0E86"/>
    <w:pPr>
      <w:tabs>
        <w:tab w:val="center" w:pos="4677"/>
        <w:tab w:val="right" w:pos="9355"/>
      </w:tabs>
    </w:pPr>
  </w:style>
  <w:style w:type="character" w:customStyle="1" w:styleId="affff3">
    <w:name w:val="Нижний колонтитул Знак"/>
    <w:basedOn w:val="a0"/>
    <w:link w:val="affff2"/>
    <w:uiPriority w:val="99"/>
    <w:rsid w:val="005A0E86"/>
    <w:rPr>
      <w:rFonts w:ascii="Arial" w:eastAsiaTheme="minorEastAsia" w:hAnsi="Arial" w:cs="Arial"/>
      <w:sz w:val="26"/>
      <w:szCs w:val="26"/>
      <w:lang w:eastAsia="ru-RU"/>
    </w:rPr>
  </w:style>
  <w:style w:type="paragraph" w:customStyle="1" w:styleId="ConsPlusNormal">
    <w:name w:val="ConsPlusNormal"/>
    <w:rsid w:val="00AA58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garantF1://12091967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16219</Words>
  <Characters>92451</Characters>
  <Application>Microsoft Office Word</Application>
  <DocSecurity>0</DocSecurity>
  <Lines>770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Ольга Ф. Калестро</cp:lastModifiedBy>
  <cp:revision>2</cp:revision>
  <cp:lastPrinted>2014-08-21T12:45:00Z</cp:lastPrinted>
  <dcterms:created xsi:type="dcterms:W3CDTF">2014-11-05T15:29:00Z</dcterms:created>
  <dcterms:modified xsi:type="dcterms:W3CDTF">2014-11-05T15:29:00Z</dcterms:modified>
</cp:coreProperties>
</file>